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1B7DFE">
      <w:pPr>
        <w:jc w:val="center"/>
        <w:rPr>
          <w:rFonts w:hint="eastAsia"/>
          <w:b/>
          <w:sz w:val="32"/>
        </w:rPr>
      </w:pPr>
      <w:r>
        <w:rPr>
          <w:rFonts w:hint="eastAsia"/>
          <w:b/>
          <w:sz w:val="32"/>
        </w:rPr>
        <w:t>TOPSIS Data Research</w:t>
      </w:r>
    </w:p>
    <w:p w14:paraId="2E485D8D">
      <w:pPr>
        <w:rPr>
          <w:b w:val="0"/>
          <w:color w:val="0066FF"/>
          <w:sz w:val="24"/>
        </w:rPr>
      </w:pPr>
      <w:r>
        <w:rPr>
          <w:b w:val="0"/>
          <w:color w:val="000000"/>
          <w:sz w:val="24"/>
        </w:rPr>
        <w:t xml:space="preserve">第1题   根据这张样本图，对以下产品性能指标进行打分      </w:t>
      </w:r>
      <w:r>
        <w:rPr>
          <w:b w:val="0"/>
          <w:color w:val="0066FF"/>
          <w:sz w:val="24"/>
        </w:rPr>
        <w:t>[矩阵量表题]</w:t>
      </w:r>
    </w:p>
    <w:p w14:paraId="16D923C6">
      <w:pPr>
        <w:keepLines w:val="0"/>
        <w:jc w:val="left"/>
        <w:rPr>
          <w:b/>
          <w:sz w:val="24"/>
        </w:rPr>
      </w:pPr>
      <w:r>
        <w:rPr>
          <w:b/>
          <w:sz w:val="24"/>
        </w:rPr>
        <w:t>该矩阵题平均分：5.69</w:t>
      </w:r>
    </w:p>
    <w:tbl>
      <w:tblPr>
        <w:tblStyle w:val="2"/>
        <w:tblW w:w="0" w:type="auto"/>
        <w:tblInd w:w="0" w:type="dxa"/>
        <w:tblBorders>
          <w:top w:val="single" w:color="E0E0E0" w:sz="4" w:space="0"/>
          <w:left w:val="single" w:color="E0E0E0" w:sz="4" w:space="0"/>
          <w:bottom w:val="single" w:color="E0E0E0" w:sz="4" w:space="0"/>
          <w:right w:val="single" w:color="E0E0E0" w:sz="4" w:space="0"/>
          <w:insideH w:val="single" w:color="E0E0E0" w:sz="4" w:space="0"/>
          <w:insideV w:val="single" w:color="E0E0E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6"/>
        <w:gridCol w:w="1106"/>
        <w:gridCol w:w="1225"/>
        <w:gridCol w:w="1225"/>
        <w:gridCol w:w="1343"/>
        <w:gridCol w:w="1343"/>
        <w:gridCol w:w="1343"/>
        <w:gridCol w:w="1343"/>
        <w:gridCol w:w="1344"/>
        <w:gridCol w:w="1344"/>
        <w:gridCol w:w="632"/>
      </w:tblGrid>
      <w:tr w14:paraId="6130368B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206" w:type="dxa"/>
            <w:shd w:val="clear" w:color="auto" w:fill="F5F5F5"/>
            <w:vAlign w:val="center"/>
          </w:tcPr>
          <w:p w14:paraId="196839BE">
            <w:pPr>
              <w:jc w:val="center"/>
            </w:pPr>
            <w:r>
              <w:t>题目\选项</w:t>
            </w:r>
          </w:p>
        </w:tc>
        <w:tc>
          <w:tcPr>
            <w:tcW w:w="1106" w:type="dxa"/>
            <w:shd w:val="clear" w:color="auto" w:fill="F5F5F5"/>
            <w:vAlign w:val="center"/>
          </w:tcPr>
          <w:p w14:paraId="4A6B4A44">
            <w:pPr>
              <w:jc w:val="center"/>
            </w:pPr>
            <w:r>
              <w:t>很不满意</w:t>
            </w:r>
          </w:p>
        </w:tc>
        <w:tc>
          <w:tcPr>
            <w:tcW w:w="1225" w:type="dxa"/>
            <w:shd w:val="clear" w:color="auto" w:fill="F5F5F5"/>
            <w:vAlign w:val="center"/>
          </w:tcPr>
          <w:p w14:paraId="644C1873">
            <w:pPr>
              <w:jc w:val="center"/>
            </w:pPr>
            <w:r>
              <w:t>2</w:t>
            </w:r>
          </w:p>
        </w:tc>
        <w:tc>
          <w:tcPr>
            <w:tcW w:w="1225" w:type="dxa"/>
            <w:shd w:val="clear" w:color="auto" w:fill="F5F5F5"/>
            <w:vAlign w:val="center"/>
          </w:tcPr>
          <w:p w14:paraId="22BBC46F">
            <w:pPr>
              <w:jc w:val="center"/>
            </w:pPr>
            <w:r>
              <w:t>3</w:t>
            </w:r>
          </w:p>
        </w:tc>
        <w:tc>
          <w:tcPr>
            <w:tcW w:w="1343" w:type="dxa"/>
            <w:shd w:val="clear" w:color="auto" w:fill="F5F5F5"/>
            <w:vAlign w:val="center"/>
          </w:tcPr>
          <w:p w14:paraId="5FDB766E">
            <w:pPr>
              <w:jc w:val="center"/>
            </w:pPr>
            <w:r>
              <w:t>4</w:t>
            </w:r>
          </w:p>
        </w:tc>
        <w:tc>
          <w:tcPr>
            <w:tcW w:w="1343" w:type="dxa"/>
            <w:shd w:val="clear" w:color="auto" w:fill="F5F5F5"/>
            <w:vAlign w:val="center"/>
          </w:tcPr>
          <w:p w14:paraId="293304DF">
            <w:pPr>
              <w:jc w:val="center"/>
            </w:pPr>
            <w:r>
              <w:t>5</w:t>
            </w:r>
          </w:p>
        </w:tc>
        <w:tc>
          <w:tcPr>
            <w:tcW w:w="1343" w:type="dxa"/>
            <w:shd w:val="clear" w:color="auto" w:fill="F5F5F5"/>
            <w:vAlign w:val="center"/>
          </w:tcPr>
          <w:p w14:paraId="68B09E81">
            <w:pPr>
              <w:jc w:val="center"/>
            </w:pPr>
            <w:r>
              <w:t>6</w:t>
            </w:r>
          </w:p>
        </w:tc>
        <w:tc>
          <w:tcPr>
            <w:tcW w:w="1343" w:type="dxa"/>
            <w:shd w:val="clear" w:color="auto" w:fill="F5F5F5"/>
            <w:vAlign w:val="center"/>
          </w:tcPr>
          <w:p w14:paraId="00B1015C">
            <w:pPr>
              <w:jc w:val="center"/>
            </w:pPr>
            <w:r>
              <w:t>7</w:t>
            </w:r>
          </w:p>
        </w:tc>
        <w:tc>
          <w:tcPr>
            <w:tcW w:w="1344" w:type="dxa"/>
            <w:shd w:val="clear" w:color="auto" w:fill="F5F5F5"/>
            <w:vAlign w:val="center"/>
          </w:tcPr>
          <w:p w14:paraId="2DE5F23E">
            <w:pPr>
              <w:jc w:val="center"/>
            </w:pPr>
            <w:r>
              <w:t>8</w:t>
            </w:r>
          </w:p>
        </w:tc>
        <w:tc>
          <w:tcPr>
            <w:tcW w:w="1344" w:type="dxa"/>
            <w:shd w:val="clear" w:color="auto" w:fill="F5F5F5"/>
            <w:vAlign w:val="center"/>
          </w:tcPr>
          <w:p w14:paraId="11AFF391">
            <w:pPr>
              <w:jc w:val="center"/>
            </w:pPr>
            <w:r>
              <w:t>很满意</w:t>
            </w:r>
          </w:p>
        </w:tc>
        <w:tc>
          <w:tcPr>
            <w:tcW w:w="632" w:type="dxa"/>
            <w:shd w:val="clear" w:color="auto" w:fill="F5F5F5"/>
            <w:vAlign w:val="center"/>
          </w:tcPr>
          <w:p w14:paraId="61F8C4A5">
            <w:pPr>
              <w:jc w:val="center"/>
            </w:pPr>
            <w:r>
              <w:t>平均分</w:t>
            </w:r>
          </w:p>
        </w:tc>
      </w:tr>
      <w:tr w14:paraId="0C96C0A2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206" w:type="dxa"/>
            <w:shd w:val="clear" w:color="auto" w:fill="FFFFFF"/>
            <w:vAlign w:val="center"/>
          </w:tcPr>
          <w:p w14:paraId="5603E661">
            <w:pPr>
              <w:jc w:val="center"/>
            </w:pPr>
            <w:r>
              <w:t>形态象征创新性D1&amp;nbsp;</w:t>
            </w:r>
          </w:p>
        </w:tc>
        <w:tc>
          <w:tcPr>
            <w:tcW w:w="1106" w:type="dxa"/>
            <w:shd w:val="clear" w:color="auto" w:fill="FFFFFF"/>
            <w:vAlign w:val="center"/>
          </w:tcPr>
          <w:p w14:paraId="15C9319D">
            <w:pPr>
              <w:jc w:val="center"/>
            </w:pPr>
            <w:r>
              <w:t>0</w:t>
            </w:r>
            <w:bookmarkStart w:id="0" w:name="_GoBack"/>
            <w:bookmarkEnd w:id="0"/>
            <w:r>
              <w:t>(0%)</w:t>
            </w:r>
          </w:p>
        </w:tc>
        <w:tc>
          <w:tcPr>
            <w:tcW w:w="1225" w:type="dxa"/>
            <w:shd w:val="clear" w:color="auto" w:fill="FFFFFF"/>
            <w:vAlign w:val="center"/>
          </w:tcPr>
          <w:p w14:paraId="52842912">
            <w:pPr>
              <w:jc w:val="center"/>
            </w:pPr>
            <w:r>
              <w:t>0(0%)</w:t>
            </w:r>
          </w:p>
        </w:tc>
        <w:tc>
          <w:tcPr>
            <w:tcW w:w="1225" w:type="dxa"/>
            <w:shd w:val="clear" w:color="auto" w:fill="FFFFFF"/>
            <w:vAlign w:val="center"/>
          </w:tcPr>
          <w:p w14:paraId="4BC3C6E8">
            <w:pPr>
              <w:jc w:val="center"/>
            </w:pPr>
            <w:r>
              <w:t>0(0%)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03AE6CB5">
            <w:pPr>
              <w:jc w:val="center"/>
            </w:pPr>
            <w:r>
              <w:t>1(3.23%)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3078A026">
            <w:pPr>
              <w:jc w:val="center"/>
            </w:pPr>
            <w:r>
              <w:t>1(3.23%)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33B69ACD">
            <w:pPr>
              <w:jc w:val="center"/>
            </w:pPr>
            <w:r>
              <w:t>1(3.23%)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613002B2">
            <w:pPr>
              <w:jc w:val="center"/>
            </w:pPr>
            <w:r>
              <w:t>0(0%)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442904E6">
            <w:pPr>
              <w:jc w:val="center"/>
            </w:pPr>
            <w:r>
              <w:t>2(6.45%)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7E164692">
            <w:pPr>
              <w:jc w:val="center"/>
            </w:pPr>
            <w:r>
              <w:t>26(83.87%)</w:t>
            </w:r>
          </w:p>
        </w:tc>
        <w:tc>
          <w:tcPr>
            <w:tcW w:w="632" w:type="dxa"/>
            <w:shd w:val="clear" w:color="auto" w:fill="FFFFFF"/>
            <w:vAlign w:val="center"/>
          </w:tcPr>
          <w:p w14:paraId="192BA1D3">
            <w:pPr>
              <w:jc w:val="center"/>
            </w:pPr>
            <w:r>
              <w:t>8.55</w:t>
            </w:r>
          </w:p>
        </w:tc>
      </w:tr>
      <w:tr w14:paraId="64C05550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206" w:type="dxa"/>
            <w:shd w:val="clear" w:color="auto" w:fill="FAFAFA"/>
            <w:vAlign w:val="center"/>
          </w:tcPr>
          <w:p w14:paraId="5C08C25E">
            <w:pPr>
              <w:jc w:val="center"/>
            </w:pPr>
            <w:r>
              <w:t>戏台结构识别度 D2</w:t>
            </w:r>
          </w:p>
        </w:tc>
        <w:tc>
          <w:tcPr>
            <w:tcW w:w="1106" w:type="dxa"/>
            <w:shd w:val="clear" w:color="auto" w:fill="FAFAFA"/>
            <w:vAlign w:val="center"/>
          </w:tcPr>
          <w:p w14:paraId="6D1ECC74">
            <w:pPr>
              <w:jc w:val="center"/>
            </w:pPr>
            <w:r>
              <w:t>0(0%)</w:t>
            </w:r>
          </w:p>
        </w:tc>
        <w:tc>
          <w:tcPr>
            <w:tcW w:w="1225" w:type="dxa"/>
            <w:shd w:val="clear" w:color="auto" w:fill="FAFAFA"/>
            <w:vAlign w:val="center"/>
          </w:tcPr>
          <w:p w14:paraId="548F5A83">
            <w:pPr>
              <w:jc w:val="center"/>
            </w:pPr>
            <w:r>
              <w:t>1(3.23%)</w:t>
            </w:r>
          </w:p>
        </w:tc>
        <w:tc>
          <w:tcPr>
            <w:tcW w:w="1225" w:type="dxa"/>
            <w:shd w:val="clear" w:color="auto" w:fill="FAFAFA"/>
            <w:vAlign w:val="center"/>
          </w:tcPr>
          <w:p w14:paraId="30C9C949">
            <w:pPr>
              <w:jc w:val="center"/>
            </w:pPr>
            <w:r>
              <w:t>2(6.45%)</w:t>
            </w:r>
          </w:p>
        </w:tc>
        <w:tc>
          <w:tcPr>
            <w:tcW w:w="1343" w:type="dxa"/>
            <w:shd w:val="clear" w:color="auto" w:fill="FAFAFA"/>
            <w:vAlign w:val="center"/>
          </w:tcPr>
          <w:p w14:paraId="7D95CC18">
            <w:pPr>
              <w:jc w:val="center"/>
            </w:pPr>
            <w:r>
              <w:t>3(9.68%)</w:t>
            </w:r>
          </w:p>
        </w:tc>
        <w:tc>
          <w:tcPr>
            <w:tcW w:w="1343" w:type="dxa"/>
            <w:shd w:val="clear" w:color="auto" w:fill="FAFAFA"/>
            <w:vAlign w:val="center"/>
          </w:tcPr>
          <w:p w14:paraId="0ED012B6">
            <w:pPr>
              <w:jc w:val="center"/>
            </w:pPr>
            <w:r>
              <w:t>17(54.84%)</w:t>
            </w:r>
          </w:p>
        </w:tc>
        <w:tc>
          <w:tcPr>
            <w:tcW w:w="1343" w:type="dxa"/>
            <w:shd w:val="clear" w:color="auto" w:fill="FAFAFA"/>
            <w:vAlign w:val="center"/>
          </w:tcPr>
          <w:p w14:paraId="0F8F5505">
            <w:pPr>
              <w:jc w:val="center"/>
            </w:pPr>
            <w:r>
              <w:t>4(12.9%)</w:t>
            </w:r>
          </w:p>
        </w:tc>
        <w:tc>
          <w:tcPr>
            <w:tcW w:w="1343" w:type="dxa"/>
            <w:shd w:val="clear" w:color="auto" w:fill="FAFAFA"/>
            <w:vAlign w:val="center"/>
          </w:tcPr>
          <w:p w14:paraId="13B4DA70">
            <w:pPr>
              <w:jc w:val="center"/>
            </w:pPr>
            <w:r>
              <w:t>1(3.23%)</w:t>
            </w:r>
          </w:p>
        </w:tc>
        <w:tc>
          <w:tcPr>
            <w:tcW w:w="1344" w:type="dxa"/>
            <w:shd w:val="clear" w:color="auto" w:fill="FAFAFA"/>
            <w:vAlign w:val="center"/>
          </w:tcPr>
          <w:p w14:paraId="4E3B5C49">
            <w:pPr>
              <w:jc w:val="center"/>
            </w:pPr>
            <w:r>
              <w:t>2(6.45%)</w:t>
            </w:r>
          </w:p>
        </w:tc>
        <w:tc>
          <w:tcPr>
            <w:tcW w:w="1344" w:type="dxa"/>
            <w:shd w:val="clear" w:color="auto" w:fill="FAFAFA"/>
            <w:vAlign w:val="center"/>
          </w:tcPr>
          <w:p w14:paraId="59763C56">
            <w:pPr>
              <w:jc w:val="center"/>
            </w:pPr>
            <w:r>
              <w:t>1(3.23%)</w:t>
            </w:r>
          </w:p>
        </w:tc>
        <w:tc>
          <w:tcPr>
            <w:tcW w:w="632" w:type="dxa"/>
            <w:shd w:val="clear" w:color="auto" w:fill="FAFAFA"/>
            <w:vAlign w:val="center"/>
          </w:tcPr>
          <w:p w14:paraId="0F3BCF49">
            <w:pPr>
              <w:jc w:val="center"/>
            </w:pPr>
            <w:r>
              <w:t>5.19</w:t>
            </w:r>
          </w:p>
        </w:tc>
      </w:tr>
      <w:tr w14:paraId="21A3ECBA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206" w:type="dxa"/>
            <w:shd w:val="clear" w:color="auto" w:fill="FFFFFF"/>
            <w:vAlign w:val="center"/>
          </w:tcPr>
          <w:p w14:paraId="7CE42EBD">
            <w:pPr>
              <w:jc w:val="center"/>
            </w:pPr>
            <w:r>
              <w:t>结构适配性D3</w:t>
            </w:r>
          </w:p>
        </w:tc>
        <w:tc>
          <w:tcPr>
            <w:tcW w:w="1106" w:type="dxa"/>
            <w:shd w:val="clear" w:color="auto" w:fill="FFFFFF"/>
            <w:vAlign w:val="center"/>
          </w:tcPr>
          <w:p w14:paraId="1466CC0E">
            <w:pPr>
              <w:jc w:val="center"/>
            </w:pPr>
            <w:r>
              <w:t>0(0%)</w:t>
            </w:r>
          </w:p>
        </w:tc>
        <w:tc>
          <w:tcPr>
            <w:tcW w:w="1225" w:type="dxa"/>
            <w:shd w:val="clear" w:color="auto" w:fill="FFFFFF"/>
            <w:vAlign w:val="center"/>
          </w:tcPr>
          <w:p w14:paraId="002B9F5C">
            <w:pPr>
              <w:jc w:val="center"/>
            </w:pPr>
            <w:r>
              <w:t>0(0%)</w:t>
            </w:r>
          </w:p>
        </w:tc>
        <w:tc>
          <w:tcPr>
            <w:tcW w:w="1225" w:type="dxa"/>
            <w:shd w:val="clear" w:color="auto" w:fill="FFFFFF"/>
            <w:vAlign w:val="center"/>
          </w:tcPr>
          <w:p w14:paraId="635FAAC7">
            <w:pPr>
              <w:jc w:val="center"/>
            </w:pPr>
            <w:r>
              <w:t>0(0%)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6F092B37">
            <w:pPr>
              <w:jc w:val="center"/>
            </w:pPr>
            <w:r>
              <w:t>0(0%)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6A868CB3">
            <w:pPr>
              <w:jc w:val="center"/>
            </w:pPr>
            <w:r>
              <w:t>2(6.45%)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752CBA07">
            <w:pPr>
              <w:jc w:val="center"/>
            </w:pPr>
            <w:r>
              <w:t>5(16.13%)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6F1C26BF">
            <w:pPr>
              <w:jc w:val="center"/>
            </w:pPr>
            <w:r>
              <w:t>14(45.16%)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4F2462E5">
            <w:pPr>
              <w:jc w:val="center"/>
            </w:pPr>
            <w:r>
              <w:t>3(9.68%)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0706F6D7">
            <w:pPr>
              <w:jc w:val="center"/>
            </w:pPr>
            <w:r>
              <w:t>7(22.58%)</w:t>
            </w:r>
          </w:p>
        </w:tc>
        <w:tc>
          <w:tcPr>
            <w:tcW w:w="632" w:type="dxa"/>
            <w:shd w:val="clear" w:color="auto" w:fill="FFFFFF"/>
            <w:vAlign w:val="center"/>
          </w:tcPr>
          <w:p w14:paraId="27167120">
            <w:pPr>
              <w:jc w:val="center"/>
            </w:pPr>
            <w:r>
              <w:t>7.26</w:t>
            </w:r>
          </w:p>
        </w:tc>
      </w:tr>
      <w:tr w14:paraId="2249ED72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206" w:type="dxa"/>
            <w:shd w:val="clear" w:color="auto" w:fill="FAFAFA"/>
            <w:vAlign w:val="center"/>
          </w:tcPr>
          <w:p w14:paraId="34916E5D">
            <w:pPr>
              <w:jc w:val="center"/>
            </w:pPr>
            <w:r>
              <w:t>文创产品功能 D4</w:t>
            </w:r>
          </w:p>
        </w:tc>
        <w:tc>
          <w:tcPr>
            <w:tcW w:w="1106" w:type="dxa"/>
            <w:shd w:val="clear" w:color="auto" w:fill="FAFAFA"/>
            <w:vAlign w:val="center"/>
          </w:tcPr>
          <w:p w14:paraId="31D9F066">
            <w:pPr>
              <w:jc w:val="center"/>
            </w:pPr>
            <w:r>
              <w:t>0(0%)</w:t>
            </w:r>
          </w:p>
        </w:tc>
        <w:tc>
          <w:tcPr>
            <w:tcW w:w="1225" w:type="dxa"/>
            <w:shd w:val="clear" w:color="auto" w:fill="FAFAFA"/>
            <w:vAlign w:val="center"/>
          </w:tcPr>
          <w:p w14:paraId="581A7E92">
            <w:pPr>
              <w:jc w:val="center"/>
            </w:pPr>
            <w:r>
              <w:t>1(3.23%)</w:t>
            </w:r>
          </w:p>
        </w:tc>
        <w:tc>
          <w:tcPr>
            <w:tcW w:w="1225" w:type="dxa"/>
            <w:shd w:val="clear" w:color="auto" w:fill="FAFAFA"/>
            <w:vAlign w:val="center"/>
          </w:tcPr>
          <w:p w14:paraId="7035C7FD">
            <w:pPr>
              <w:jc w:val="center"/>
            </w:pPr>
            <w:r>
              <w:t>1(3.23%)</w:t>
            </w:r>
          </w:p>
        </w:tc>
        <w:tc>
          <w:tcPr>
            <w:tcW w:w="1343" w:type="dxa"/>
            <w:shd w:val="clear" w:color="auto" w:fill="FAFAFA"/>
            <w:vAlign w:val="center"/>
          </w:tcPr>
          <w:p w14:paraId="33F7F262">
            <w:pPr>
              <w:jc w:val="center"/>
            </w:pPr>
            <w:r>
              <w:t>1(3.23%)</w:t>
            </w:r>
          </w:p>
        </w:tc>
        <w:tc>
          <w:tcPr>
            <w:tcW w:w="1343" w:type="dxa"/>
            <w:shd w:val="clear" w:color="auto" w:fill="FAFAFA"/>
            <w:vAlign w:val="center"/>
          </w:tcPr>
          <w:p w14:paraId="61E61B04">
            <w:pPr>
              <w:jc w:val="center"/>
            </w:pPr>
            <w:r>
              <w:t>2(6.45%)</w:t>
            </w:r>
          </w:p>
        </w:tc>
        <w:tc>
          <w:tcPr>
            <w:tcW w:w="1343" w:type="dxa"/>
            <w:shd w:val="clear" w:color="auto" w:fill="FAFAFA"/>
            <w:vAlign w:val="center"/>
          </w:tcPr>
          <w:p w14:paraId="0B2F5455">
            <w:pPr>
              <w:jc w:val="center"/>
            </w:pPr>
            <w:r>
              <w:t>12(38.71%)</w:t>
            </w:r>
          </w:p>
        </w:tc>
        <w:tc>
          <w:tcPr>
            <w:tcW w:w="1343" w:type="dxa"/>
            <w:shd w:val="clear" w:color="auto" w:fill="FAFAFA"/>
            <w:vAlign w:val="center"/>
          </w:tcPr>
          <w:p w14:paraId="520AB242">
            <w:pPr>
              <w:jc w:val="center"/>
            </w:pPr>
            <w:r>
              <w:t>6(19.35%)</w:t>
            </w:r>
          </w:p>
        </w:tc>
        <w:tc>
          <w:tcPr>
            <w:tcW w:w="1344" w:type="dxa"/>
            <w:shd w:val="clear" w:color="auto" w:fill="FAFAFA"/>
            <w:vAlign w:val="center"/>
          </w:tcPr>
          <w:p w14:paraId="2B943F9B">
            <w:pPr>
              <w:jc w:val="center"/>
            </w:pPr>
            <w:r>
              <w:t>1(3.23%)</w:t>
            </w:r>
          </w:p>
        </w:tc>
        <w:tc>
          <w:tcPr>
            <w:tcW w:w="1344" w:type="dxa"/>
            <w:shd w:val="clear" w:color="auto" w:fill="FAFAFA"/>
            <w:vAlign w:val="center"/>
          </w:tcPr>
          <w:p w14:paraId="311DD113">
            <w:pPr>
              <w:jc w:val="center"/>
            </w:pPr>
            <w:r>
              <w:t>7(22.58%)</w:t>
            </w:r>
          </w:p>
        </w:tc>
        <w:tc>
          <w:tcPr>
            <w:tcW w:w="632" w:type="dxa"/>
            <w:shd w:val="clear" w:color="auto" w:fill="FAFAFA"/>
            <w:vAlign w:val="center"/>
          </w:tcPr>
          <w:p w14:paraId="23CEFBA5">
            <w:pPr>
              <w:jc w:val="center"/>
            </w:pPr>
            <w:r>
              <w:t>6.58</w:t>
            </w:r>
          </w:p>
        </w:tc>
      </w:tr>
      <w:tr w14:paraId="1ED7E516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206" w:type="dxa"/>
            <w:shd w:val="clear" w:color="auto" w:fill="FFFFFF"/>
            <w:vAlign w:val="center"/>
          </w:tcPr>
          <w:p w14:paraId="5DC560B6">
            <w:pPr>
              <w:jc w:val="center"/>
            </w:pPr>
            <w:r>
              <w:t>装饰图案创新性D5</w:t>
            </w:r>
          </w:p>
        </w:tc>
        <w:tc>
          <w:tcPr>
            <w:tcW w:w="1106" w:type="dxa"/>
            <w:shd w:val="clear" w:color="auto" w:fill="FFFFFF"/>
            <w:vAlign w:val="center"/>
          </w:tcPr>
          <w:p w14:paraId="1F2E66EB">
            <w:pPr>
              <w:jc w:val="center"/>
            </w:pPr>
            <w:r>
              <w:t>0(0%)</w:t>
            </w:r>
          </w:p>
        </w:tc>
        <w:tc>
          <w:tcPr>
            <w:tcW w:w="1225" w:type="dxa"/>
            <w:shd w:val="clear" w:color="auto" w:fill="FFFFFF"/>
            <w:vAlign w:val="center"/>
          </w:tcPr>
          <w:p w14:paraId="7B8B13A8">
            <w:pPr>
              <w:jc w:val="center"/>
            </w:pPr>
            <w:r>
              <w:t>3(9.68%)</w:t>
            </w:r>
          </w:p>
        </w:tc>
        <w:tc>
          <w:tcPr>
            <w:tcW w:w="1225" w:type="dxa"/>
            <w:shd w:val="clear" w:color="auto" w:fill="FFFFFF"/>
            <w:vAlign w:val="center"/>
          </w:tcPr>
          <w:p w14:paraId="39B0CFEA">
            <w:pPr>
              <w:jc w:val="center"/>
            </w:pPr>
            <w:r>
              <w:t>1(3.23%)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41CE995E">
            <w:pPr>
              <w:jc w:val="center"/>
            </w:pPr>
            <w:r>
              <w:t>10(32.26%)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37F589DE">
            <w:pPr>
              <w:jc w:val="center"/>
            </w:pPr>
            <w:r>
              <w:t>9(29.03%)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7F765697">
            <w:pPr>
              <w:jc w:val="center"/>
            </w:pPr>
            <w:r>
              <w:t>5(16.13%)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5C607148">
            <w:pPr>
              <w:jc w:val="center"/>
            </w:pPr>
            <w:r>
              <w:t>1(3.23%)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3182146D">
            <w:pPr>
              <w:jc w:val="center"/>
            </w:pPr>
            <w:r>
              <w:t>0(0%)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69865B73">
            <w:pPr>
              <w:jc w:val="center"/>
            </w:pPr>
            <w:r>
              <w:t>2(6.45%)</w:t>
            </w:r>
          </w:p>
        </w:tc>
        <w:tc>
          <w:tcPr>
            <w:tcW w:w="632" w:type="dxa"/>
            <w:shd w:val="clear" w:color="auto" w:fill="FFFFFF"/>
            <w:vAlign w:val="center"/>
          </w:tcPr>
          <w:p w14:paraId="2174DDE4">
            <w:pPr>
              <w:jc w:val="center"/>
            </w:pPr>
            <w:r>
              <w:t>4.81</w:t>
            </w:r>
          </w:p>
        </w:tc>
      </w:tr>
      <w:tr w14:paraId="17F84108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206" w:type="dxa"/>
            <w:shd w:val="clear" w:color="auto" w:fill="FAFAFA"/>
            <w:vAlign w:val="center"/>
          </w:tcPr>
          <w:p w14:paraId="4E6B09A1">
            <w:pPr>
              <w:jc w:val="center"/>
            </w:pPr>
            <w:r>
              <w:t>文化元素融入度D6</w:t>
            </w:r>
          </w:p>
        </w:tc>
        <w:tc>
          <w:tcPr>
            <w:tcW w:w="1106" w:type="dxa"/>
            <w:shd w:val="clear" w:color="auto" w:fill="FAFAFA"/>
            <w:vAlign w:val="center"/>
          </w:tcPr>
          <w:p w14:paraId="07084435">
            <w:pPr>
              <w:jc w:val="center"/>
            </w:pPr>
            <w:r>
              <w:t>0(0%)</w:t>
            </w:r>
          </w:p>
        </w:tc>
        <w:tc>
          <w:tcPr>
            <w:tcW w:w="1225" w:type="dxa"/>
            <w:shd w:val="clear" w:color="auto" w:fill="FAFAFA"/>
            <w:vAlign w:val="center"/>
          </w:tcPr>
          <w:p w14:paraId="2F4DE30B">
            <w:pPr>
              <w:jc w:val="center"/>
            </w:pPr>
            <w:r>
              <w:t>0(0%)</w:t>
            </w:r>
          </w:p>
        </w:tc>
        <w:tc>
          <w:tcPr>
            <w:tcW w:w="1225" w:type="dxa"/>
            <w:shd w:val="clear" w:color="auto" w:fill="FAFAFA"/>
            <w:vAlign w:val="center"/>
          </w:tcPr>
          <w:p w14:paraId="2F6BA72C">
            <w:pPr>
              <w:jc w:val="center"/>
            </w:pPr>
            <w:r>
              <w:t>0(0%)</w:t>
            </w:r>
          </w:p>
        </w:tc>
        <w:tc>
          <w:tcPr>
            <w:tcW w:w="1343" w:type="dxa"/>
            <w:shd w:val="clear" w:color="auto" w:fill="FAFAFA"/>
            <w:vAlign w:val="center"/>
          </w:tcPr>
          <w:p w14:paraId="093EC353">
            <w:pPr>
              <w:jc w:val="center"/>
            </w:pPr>
            <w:r>
              <w:t>2(6.45%)</w:t>
            </w:r>
          </w:p>
        </w:tc>
        <w:tc>
          <w:tcPr>
            <w:tcW w:w="1343" w:type="dxa"/>
            <w:shd w:val="clear" w:color="auto" w:fill="FAFAFA"/>
            <w:vAlign w:val="center"/>
          </w:tcPr>
          <w:p w14:paraId="6866EEA6">
            <w:pPr>
              <w:jc w:val="center"/>
            </w:pPr>
            <w:r>
              <w:t>1(3.23%)</w:t>
            </w:r>
          </w:p>
        </w:tc>
        <w:tc>
          <w:tcPr>
            <w:tcW w:w="1343" w:type="dxa"/>
            <w:shd w:val="clear" w:color="auto" w:fill="FAFAFA"/>
            <w:vAlign w:val="center"/>
          </w:tcPr>
          <w:p w14:paraId="67CB0163">
            <w:pPr>
              <w:jc w:val="center"/>
            </w:pPr>
            <w:r>
              <w:t>2(6.45%)</w:t>
            </w:r>
          </w:p>
        </w:tc>
        <w:tc>
          <w:tcPr>
            <w:tcW w:w="1343" w:type="dxa"/>
            <w:shd w:val="clear" w:color="auto" w:fill="FAFAFA"/>
            <w:vAlign w:val="center"/>
          </w:tcPr>
          <w:p w14:paraId="1686714F">
            <w:pPr>
              <w:jc w:val="center"/>
            </w:pPr>
            <w:r>
              <w:t>3(9.68%)</w:t>
            </w:r>
          </w:p>
        </w:tc>
        <w:tc>
          <w:tcPr>
            <w:tcW w:w="1344" w:type="dxa"/>
            <w:shd w:val="clear" w:color="auto" w:fill="FAFAFA"/>
            <w:vAlign w:val="center"/>
          </w:tcPr>
          <w:p w14:paraId="79C219C9">
            <w:pPr>
              <w:jc w:val="center"/>
            </w:pPr>
            <w:r>
              <w:t>14(45.16%)</w:t>
            </w:r>
          </w:p>
        </w:tc>
        <w:tc>
          <w:tcPr>
            <w:tcW w:w="1344" w:type="dxa"/>
            <w:shd w:val="clear" w:color="auto" w:fill="FAFAFA"/>
            <w:vAlign w:val="center"/>
          </w:tcPr>
          <w:p w14:paraId="7D81409D">
            <w:pPr>
              <w:jc w:val="center"/>
            </w:pPr>
            <w:r>
              <w:t>9(29.03%)</w:t>
            </w:r>
          </w:p>
        </w:tc>
        <w:tc>
          <w:tcPr>
            <w:tcW w:w="632" w:type="dxa"/>
            <w:shd w:val="clear" w:color="auto" w:fill="FAFAFA"/>
            <w:vAlign w:val="center"/>
          </w:tcPr>
          <w:p w14:paraId="4997E915">
            <w:pPr>
              <w:jc w:val="center"/>
            </w:pPr>
            <w:r>
              <w:t>7.71</w:t>
            </w:r>
          </w:p>
        </w:tc>
      </w:tr>
      <w:tr w14:paraId="1D33EDFE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206" w:type="dxa"/>
            <w:shd w:val="clear" w:color="auto" w:fill="FFFFFF"/>
            <w:vAlign w:val="center"/>
          </w:tcPr>
          <w:p w14:paraId="7DBBE829">
            <w:pPr>
              <w:jc w:val="center"/>
            </w:pPr>
            <w:r>
              <w:t>木制材料D7</w:t>
            </w:r>
          </w:p>
        </w:tc>
        <w:tc>
          <w:tcPr>
            <w:tcW w:w="1106" w:type="dxa"/>
            <w:shd w:val="clear" w:color="auto" w:fill="FFFFFF"/>
            <w:vAlign w:val="center"/>
          </w:tcPr>
          <w:p w14:paraId="52B10846">
            <w:pPr>
              <w:jc w:val="center"/>
            </w:pPr>
            <w:r>
              <w:t>0(0%)</w:t>
            </w:r>
          </w:p>
        </w:tc>
        <w:tc>
          <w:tcPr>
            <w:tcW w:w="1225" w:type="dxa"/>
            <w:shd w:val="clear" w:color="auto" w:fill="FFFFFF"/>
            <w:vAlign w:val="center"/>
          </w:tcPr>
          <w:p w14:paraId="61A1ACC0">
            <w:pPr>
              <w:jc w:val="center"/>
            </w:pPr>
            <w:r>
              <w:t>5(16.13%)</w:t>
            </w:r>
          </w:p>
        </w:tc>
        <w:tc>
          <w:tcPr>
            <w:tcW w:w="1225" w:type="dxa"/>
            <w:shd w:val="clear" w:color="auto" w:fill="FFFFFF"/>
            <w:vAlign w:val="center"/>
          </w:tcPr>
          <w:p w14:paraId="34F57076">
            <w:pPr>
              <w:jc w:val="center"/>
            </w:pPr>
            <w:r>
              <w:t>5(16.13%)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521D0B45">
            <w:pPr>
              <w:jc w:val="center"/>
            </w:pPr>
            <w:r>
              <w:t>3(9.68%)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63D43017">
            <w:pPr>
              <w:jc w:val="center"/>
            </w:pPr>
            <w:r>
              <w:t>11(35.48%)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5DA2A771">
            <w:pPr>
              <w:jc w:val="center"/>
            </w:pPr>
            <w:r>
              <w:t>4(12.9%)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632770A6">
            <w:pPr>
              <w:jc w:val="center"/>
            </w:pPr>
            <w:r>
              <w:t>0(0%)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45A3B3A2">
            <w:pPr>
              <w:jc w:val="center"/>
            </w:pPr>
            <w:r>
              <w:t>1(3.23%)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72CE8C24">
            <w:pPr>
              <w:jc w:val="center"/>
            </w:pPr>
            <w:r>
              <w:t>2(6.45%)</w:t>
            </w:r>
          </w:p>
        </w:tc>
        <w:tc>
          <w:tcPr>
            <w:tcW w:w="632" w:type="dxa"/>
            <w:shd w:val="clear" w:color="auto" w:fill="FFFFFF"/>
            <w:vAlign w:val="center"/>
          </w:tcPr>
          <w:p w14:paraId="7B88B1FF">
            <w:pPr>
              <w:jc w:val="center"/>
            </w:pPr>
            <w:r>
              <w:t>4.58</w:t>
            </w:r>
          </w:p>
        </w:tc>
      </w:tr>
      <w:tr w14:paraId="31549D69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206" w:type="dxa"/>
            <w:shd w:val="clear" w:color="auto" w:fill="FAFAFA"/>
            <w:vAlign w:val="center"/>
          </w:tcPr>
          <w:p w14:paraId="49E958E1">
            <w:pPr>
              <w:jc w:val="center"/>
            </w:pPr>
            <w:r>
              <w:t>建筑色彩美学D8</w:t>
            </w:r>
          </w:p>
        </w:tc>
        <w:tc>
          <w:tcPr>
            <w:tcW w:w="1106" w:type="dxa"/>
            <w:shd w:val="clear" w:color="auto" w:fill="FAFAFA"/>
            <w:vAlign w:val="center"/>
          </w:tcPr>
          <w:p w14:paraId="073116D1">
            <w:pPr>
              <w:jc w:val="center"/>
            </w:pPr>
            <w:r>
              <w:t>0(0%)</w:t>
            </w:r>
          </w:p>
        </w:tc>
        <w:tc>
          <w:tcPr>
            <w:tcW w:w="1225" w:type="dxa"/>
            <w:shd w:val="clear" w:color="auto" w:fill="FAFAFA"/>
            <w:vAlign w:val="center"/>
          </w:tcPr>
          <w:p w14:paraId="357BD1D2">
            <w:pPr>
              <w:jc w:val="center"/>
            </w:pPr>
            <w:r>
              <w:t>3(9.68%)</w:t>
            </w:r>
          </w:p>
        </w:tc>
        <w:tc>
          <w:tcPr>
            <w:tcW w:w="1225" w:type="dxa"/>
            <w:shd w:val="clear" w:color="auto" w:fill="FAFAFA"/>
            <w:vAlign w:val="center"/>
          </w:tcPr>
          <w:p w14:paraId="577309DC">
            <w:pPr>
              <w:jc w:val="center"/>
            </w:pPr>
            <w:r>
              <w:t>2(6.45%)</w:t>
            </w:r>
          </w:p>
        </w:tc>
        <w:tc>
          <w:tcPr>
            <w:tcW w:w="1343" w:type="dxa"/>
            <w:shd w:val="clear" w:color="auto" w:fill="FAFAFA"/>
            <w:vAlign w:val="center"/>
          </w:tcPr>
          <w:p w14:paraId="61581501">
            <w:pPr>
              <w:jc w:val="center"/>
            </w:pPr>
            <w:r>
              <w:t>5(16.13%)</w:t>
            </w:r>
          </w:p>
        </w:tc>
        <w:tc>
          <w:tcPr>
            <w:tcW w:w="1343" w:type="dxa"/>
            <w:shd w:val="clear" w:color="auto" w:fill="FAFAFA"/>
            <w:vAlign w:val="center"/>
          </w:tcPr>
          <w:p w14:paraId="23D7A3CE">
            <w:pPr>
              <w:jc w:val="center"/>
            </w:pPr>
            <w:r>
              <w:t>14(45.16%)</w:t>
            </w:r>
          </w:p>
        </w:tc>
        <w:tc>
          <w:tcPr>
            <w:tcW w:w="1343" w:type="dxa"/>
            <w:shd w:val="clear" w:color="auto" w:fill="FAFAFA"/>
            <w:vAlign w:val="center"/>
          </w:tcPr>
          <w:p w14:paraId="5EFFBBC0">
            <w:pPr>
              <w:jc w:val="center"/>
            </w:pPr>
            <w:r>
              <w:t>4(12.9%)</w:t>
            </w:r>
          </w:p>
        </w:tc>
        <w:tc>
          <w:tcPr>
            <w:tcW w:w="1343" w:type="dxa"/>
            <w:shd w:val="clear" w:color="auto" w:fill="FAFAFA"/>
            <w:vAlign w:val="center"/>
          </w:tcPr>
          <w:p w14:paraId="60EA03A3">
            <w:pPr>
              <w:jc w:val="center"/>
            </w:pPr>
            <w:r>
              <w:t>1(3.23%)</w:t>
            </w:r>
          </w:p>
        </w:tc>
        <w:tc>
          <w:tcPr>
            <w:tcW w:w="1344" w:type="dxa"/>
            <w:shd w:val="clear" w:color="auto" w:fill="FAFAFA"/>
            <w:vAlign w:val="center"/>
          </w:tcPr>
          <w:p w14:paraId="64E7F54C">
            <w:pPr>
              <w:jc w:val="center"/>
            </w:pPr>
            <w:r>
              <w:t>0(0%)</w:t>
            </w:r>
          </w:p>
        </w:tc>
        <w:tc>
          <w:tcPr>
            <w:tcW w:w="1344" w:type="dxa"/>
            <w:shd w:val="clear" w:color="auto" w:fill="FAFAFA"/>
            <w:vAlign w:val="center"/>
          </w:tcPr>
          <w:p w14:paraId="5DD7E547">
            <w:pPr>
              <w:jc w:val="center"/>
            </w:pPr>
            <w:r>
              <w:t>2(6.45%)</w:t>
            </w:r>
          </w:p>
        </w:tc>
        <w:tc>
          <w:tcPr>
            <w:tcW w:w="632" w:type="dxa"/>
            <w:shd w:val="clear" w:color="auto" w:fill="FAFAFA"/>
            <w:vAlign w:val="center"/>
          </w:tcPr>
          <w:p w14:paraId="44715458">
            <w:pPr>
              <w:jc w:val="center"/>
            </w:pPr>
            <w:r>
              <w:t>4.87</w:t>
            </w:r>
          </w:p>
        </w:tc>
      </w:tr>
      <w:tr w14:paraId="6BE1D996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206" w:type="dxa"/>
            <w:shd w:val="clear" w:color="auto" w:fill="FFFFFF"/>
            <w:vAlign w:val="center"/>
          </w:tcPr>
          <w:p w14:paraId="3A8586A6">
            <w:pPr>
              <w:jc w:val="center"/>
            </w:pPr>
            <w:r>
              <w:t>语义表达准确性D9</w:t>
            </w:r>
          </w:p>
        </w:tc>
        <w:tc>
          <w:tcPr>
            <w:tcW w:w="1106" w:type="dxa"/>
            <w:shd w:val="clear" w:color="auto" w:fill="FFFFFF"/>
            <w:vAlign w:val="center"/>
          </w:tcPr>
          <w:p w14:paraId="35637BD6">
            <w:pPr>
              <w:jc w:val="center"/>
            </w:pPr>
            <w:r>
              <w:t>0(0%)</w:t>
            </w:r>
          </w:p>
        </w:tc>
        <w:tc>
          <w:tcPr>
            <w:tcW w:w="1225" w:type="dxa"/>
            <w:shd w:val="clear" w:color="auto" w:fill="FFFFFF"/>
            <w:vAlign w:val="center"/>
          </w:tcPr>
          <w:p w14:paraId="4DA35CDD">
            <w:pPr>
              <w:jc w:val="center"/>
            </w:pPr>
            <w:r>
              <w:t>4(12.9%)</w:t>
            </w:r>
          </w:p>
        </w:tc>
        <w:tc>
          <w:tcPr>
            <w:tcW w:w="1225" w:type="dxa"/>
            <w:shd w:val="clear" w:color="auto" w:fill="FFFFFF"/>
            <w:vAlign w:val="center"/>
          </w:tcPr>
          <w:p w14:paraId="45D5022E">
            <w:pPr>
              <w:jc w:val="center"/>
            </w:pPr>
            <w:r>
              <w:t>4(12.9%)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4BA332D9">
            <w:pPr>
              <w:jc w:val="center"/>
            </w:pPr>
            <w:r>
              <w:t>5(16.13%)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7DCC0AE4">
            <w:pPr>
              <w:jc w:val="center"/>
            </w:pPr>
            <w:r>
              <w:t>9(29.03%)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00621B7A">
            <w:pPr>
              <w:jc w:val="center"/>
            </w:pPr>
            <w:r>
              <w:t>6(19.35%)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5D950B93">
            <w:pPr>
              <w:jc w:val="center"/>
            </w:pPr>
            <w:r>
              <w:t>1(3.23%)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5D2B66EC">
            <w:pPr>
              <w:jc w:val="center"/>
            </w:pPr>
            <w:r>
              <w:t>1(3.23%)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52E8A174">
            <w:pPr>
              <w:jc w:val="center"/>
            </w:pPr>
            <w:r>
              <w:t>1(3.23%)</w:t>
            </w:r>
          </w:p>
        </w:tc>
        <w:tc>
          <w:tcPr>
            <w:tcW w:w="632" w:type="dxa"/>
            <w:shd w:val="clear" w:color="auto" w:fill="FFFFFF"/>
            <w:vAlign w:val="center"/>
          </w:tcPr>
          <w:p w14:paraId="79DCE14F">
            <w:pPr>
              <w:jc w:val="center"/>
            </w:pPr>
            <w:r>
              <w:t>4.68</w:t>
            </w:r>
          </w:p>
        </w:tc>
      </w:tr>
      <w:tr w14:paraId="3A0237BC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206" w:type="dxa"/>
            <w:shd w:val="clear" w:color="auto" w:fill="FAFAFA"/>
            <w:vAlign w:val="center"/>
          </w:tcPr>
          <w:p w14:paraId="7DE924B7">
            <w:pPr>
              <w:jc w:val="center"/>
            </w:pPr>
            <w:r>
              <w:t>文化内涵传递清晰度D10</w:t>
            </w:r>
          </w:p>
        </w:tc>
        <w:tc>
          <w:tcPr>
            <w:tcW w:w="1106" w:type="dxa"/>
            <w:shd w:val="clear" w:color="auto" w:fill="FAFAFA"/>
            <w:vAlign w:val="center"/>
          </w:tcPr>
          <w:p w14:paraId="22769B5E">
            <w:pPr>
              <w:jc w:val="center"/>
            </w:pPr>
            <w:r>
              <w:t>0(0%)</w:t>
            </w:r>
          </w:p>
        </w:tc>
        <w:tc>
          <w:tcPr>
            <w:tcW w:w="1225" w:type="dxa"/>
            <w:shd w:val="clear" w:color="auto" w:fill="FAFAFA"/>
            <w:vAlign w:val="center"/>
          </w:tcPr>
          <w:p w14:paraId="4814E2A2">
            <w:pPr>
              <w:jc w:val="center"/>
            </w:pPr>
            <w:r>
              <w:t>4(12.9%)</w:t>
            </w:r>
          </w:p>
        </w:tc>
        <w:tc>
          <w:tcPr>
            <w:tcW w:w="1225" w:type="dxa"/>
            <w:shd w:val="clear" w:color="auto" w:fill="FAFAFA"/>
            <w:vAlign w:val="center"/>
          </w:tcPr>
          <w:p w14:paraId="6AD4F5A2">
            <w:pPr>
              <w:jc w:val="center"/>
            </w:pPr>
            <w:r>
              <w:t>2(6.45%)</w:t>
            </w:r>
          </w:p>
        </w:tc>
        <w:tc>
          <w:tcPr>
            <w:tcW w:w="1343" w:type="dxa"/>
            <w:shd w:val="clear" w:color="auto" w:fill="FAFAFA"/>
            <w:vAlign w:val="center"/>
          </w:tcPr>
          <w:p w14:paraId="7E2CBE61">
            <w:pPr>
              <w:jc w:val="center"/>
            </w:pPr>
            <w:r>
              <w:t>4(12.9%)</w:t>
            </w:r>
          </w:p>
        </w:tc>
        <w:tc>
          <w:tcPr>
            <w:tcW w:w="1343" w:type="dxa"/>
            <w:shd w:val="clear" w:color="auto" w:fill="FAFAFA"/>
            <w:vAlign w:val="center"/>
          </w:tcPr>
          <w:p w14:paraId="140FA574">
            <w:pPr>
              <w:jc w:val="center"/>
            </w:pPr>
            <w:r>
              <w:t>12(38.71%)</w:t>
            </w:r>
          </w:p>
        </w:tc>
        <w:tc>
          <w:tcPr>
            <w:tcW w:w="1343" w:type="dxa"/>
            <w:shd w:val="clear" w:color="auto" w:fill="FAFAFA"/>
            <w:vAlign w:val="center"/>
          </w:tcPr>
          <w:p w14:paraId="56BD4D16">
            <w:pPr>
              <w:jc w:val="center"/>
            </w:pPr>
            <w:r>
              <w:t>4(12.9%)</w:t>
            </w:r>
          </w:p>
        </w:tc>
        <w:tc>
          <w:tcPr>
            <w:tcW w:w="1343" w:type="dxa"/>
            <w:shd w:val="clear" w:color="auto" w:fill="FAFAFA"/>
            <w:vAlign w:val="center"/>
          </w:tcPr>
          <w:p w14:paraId="384C1C7C">
            <w:pPr>
              <w:jc w:val="center"/>
            </w:pPr>
            <w:r>
              <w:t>3(9.68%)</w:t>
            </w:r>
          </w:p>
        </w:tc>
        <w:tc>
          <w:tcPr>
            <w:tcW w:w="1344" w:type="dxa"/>
            <w:shd w:val="clear" w:color="auto" w:fill="FAFAFA"/>
            <w:vAlign w:val="center"/>
          </w:tcPr>
          <w:p w14:paraId="4CAB7452">
            <w:pPr>
              <w:jc w:val="center"/>
            </w:pPr>
            <w:r>
              <w:t>0(0%)</w:t>
            </w:r>
          </w:p>
        </w:tc>
        <w:tc>
          <w:tcPr>
            <w:tcW w:w="1344" w:type="dxa"/>
            <w:shd w:val="clear" w:color="auto" w:fill="FAFAFA"/>
            <w:vAlign w:val="center"/>
          </w:tcPr>
          <w:p w14:paraId="2EE53C8E">
            <w:pPr>
              <w:jc w:val="center"/>
            </w:pPr>
            <w:r>
              <w:t>2(6.45%)</w:t>
            </w:r>
          </w:p>
        </w:tc>
        <w:tc>
          <w:tcPr>
            <w:tcW w:w="632" w:type="dxa"/>
            <w:shd w:val="clear" w:color="auto" w:fill="FAFAFA"/>
            <w:vAlign w:val="center"/>
          </w:tcPr>
          <w:p w14:paraId="4081C050">
            <w:pPr>
              <w:jc w:val="center"/>
            </w:pPr>
            <w:r>
              <w:t>4.94</w:t>
            </w:r>
          </w:p>
        </w:tc>
      </w:tr>
      <w:tr w14:paraId="0623B521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206" w:type="dxa"/>
            <w:shd w:val="clear" w:color="auto" w:fill="FFFFFF"/>
            <w:vAlign w:val="center"/>
          </w:tcPr>
          <w:p w14:paraId="40FF00F6">
            <w:pPr>
              <w:jc w:val="center"/>
            </w:pPr>
            <w:r>
              <w:t>&amp;nbsp;空间意象转化度D11</w:t>
            </w:r>
          </w:p>
        </w:tc>
        <w:tc>
          <w:tcPr>
            <w:tcW w:w="1106" w:type="dxa"/>
            <w:shd w:val="clear" w:color="auto" w:fill="FFFFFF"/>
            <w:vAlign w:val="center"/>
          </w:tcPr>
          <w:p w14:paraId="30E3B627">
            <w:pPr>
              <w:jc w:val="center"/>
            </w:pPr>
            <w:r>
              <w:t>1(3.23%)</w:t>
            </w:r>
          </w:p>
        </w:tc>
        <w:tc>
          <w:tcPr>
            <w:tcW w:w="1225" w:type="dxa"/>
            <w:shd w:val="clear" w:color="auto" w:fill="FFFFFF"/>
            <w:vAlign w:val="center"/>
          </w:tcPr>
          <w:p w14:paraId="684D87F9">
            <w:pPr>
              <w:jc w:val="center"/>
            </w:pPr>
            <w:r>
              <w:t>5(16.13%)</w:t>
            </w:r>
          </w:p>
        </w:tc>
        <w:tc>
          <w:tcPr>
            <w:tcW w:w="1225" w:type="dxa"/>
            <w:shd w:val="clear" w:color="auto" w:fill="FFFFFF"/>
            <w:vAlign w:val="center"/>
          </w:tcPr>
          <w:p w14:paraId="55625A87">
            <w:pPr>
              <w:jc w:val="center"/>
            </w:pPr>
            <w:r>
              <w:t>4(12.9%)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0963294C">
            <w:pPr>
              <w:jc w:val="center"/>
            </w:pPr>
            <w:r>
              <w:t>3(9.68%)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59B52335">
            <w:pPr>
              <w:jc w:val="center"/>
            </w:pPr>
            <w:r>
              <w:t>10(32.26%)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4C4EC03B">
            <w:pPr>
              <w:jc w:val="center"/>
            </w:pPr>
            <w:r>
              <w:t>5(16.13%)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7E26F025">
            <w:pPr>
              <w:jc w:val="center"/>
            </w:pPr>
            <w:r>
              <w:t>1(3.23%)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6E9F899E">
            <w:pPr>
              <w:jc w:val="center"/>
            </w:pPr>
            <w:r>
              <w:t>1(3.23%)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05A2BACA">
            <w:pPr>
              <w:jc w:val="center"/>
            </w:pPr>
            <w:r>
              <w:t>1(3.23%)</w:t>
            </w:r>
          </w:p>
        </w:tc>
        <w:tc>
          <w:tcPr>
            <w:tcW w:w="632" w:type="dxa"/>
            <w:shd w:val="clear" w:color="auto" w:fill="FFFFFF"/>
            <w:vAlign w:val="center"/>
          </w:tcPr>
          <w:p w14:paraId="1D4C07C1">
            <w:pPr>
              <w:jc w:val="center"/>
            </w:pPr>
            <w:r>
              <w:t>4.48</w:t>
            </w:r>
          </w:p>
        </w:tc>
      </w:tr>
      <w:tr w14:paraId="7E0B7B5A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206" w:type="dxa"/>
            <w:shd w:val="clear" w:color="auto" w:fill="FAFAFA"/>
            <w:vAlign w:val="center"/>
          </w:tcPr>
          <w:p w14:paraId="3537EAC6">
            <w:pPr>
              <w:jc w:val="center"/>
            </w:pPr>
            <w:r>
              <w:t>情感共鸣与互动性D12</w:t>
            </w:r>
          </w:p>
        </w:tc>
        <w:tc>
          <w:tcPr>
            <w:tcW w:w="1106" w:type="dxa"/>
            <w:shd w:val="clear" w:color="auto" w:fill="FAFAFA"/>
            <w:vAlign w:val="center"/>
          </w:tcPr>
          <w:p w14:paraId="721EADC2">
            <w:pPr>
              <w:jc w:val="center"/>
            </w:pPr>
            <w:r>
              <w:t>0(0%)</w:t>
            </w:r>
          </w:p>
        </w:tc>
        <w:tc>
          <w:tcPr>
            <w:tcW w:w="1225" w:type="dxa"/>
            <w:shd w:val="clear" w:color="auto" w:fill="FAFAFA"/>
            <w:vAlign w:val="center"/>
          </w:tcPr>
          <w:p w14:paraId="132CB157">
            <w:pPr>
              <w:jc w:val="center"/>
            </w:pPr>
            <w:r>
              <w:t>5(16.13%)</w:t>
            </w:r>
          </w:p>
        </w:tc>
        <w:tc>
          <w:tcPr>
            <w:tcW w:w="1225" w:type="dxa"/>
            <w:shd w:val="clear" w:color="auto" w:fill="FAFAFA"/>
            <w:vAlign w:val="center"/>
          </w:tcPr>
          <w:p w14:paraId="6B92F6DE">
            <w:pPr>
              <w:jc w:val="center"/>
            </w:pPr>
            <w:r>
              <w:t>5(16.13%)</w:t>
            </w:r>
          </w:p>
        </w:tc>
        <w:tc>
          <w:tcPr>
            <w:tcW w:w="1343" w:type="dxa"/>
            <w:shd w:val="clear" w:color="auto" w:fill="FAFAFA"/>
            <w:vAlign w:val="center"/>
          </w:tcPr>
          <w:p w14:paraId="510B19E9">
            <w:pPr>
              <w:jc w:val="center"/>
            </w:pPr>
            <w:r>
              <w:t>4(12.9%)</w:t>
            </w:r>
          </w:p>
        </w:tc>
        <w:tc>
          <w:tcPr>
            <w:tcW w:w="1343" w:type="dxa"/>
            <w:shd w:val="clear" w:color="auto" w:fill="FAFAFA"/>
            <w:vAlign w:val="center"/>
          </w:tcPr>
          <w:p w14:paraId="25A01574">
            <w:pPr>
              <w:jc w:val="center"/>
            </w:pPr>
            <w:r>
              <w:t>10(32.26%)</w:t>
            </w:r>
          </w:p>
        </w:tc>
        <w:tc>
          <w:tcPr>
            <w:tcW w:w="1343" w:type="dxa"/>
            <w:shd w:val="clear" w:color="auto" w:fill="FAFAFA"/>
            <w:vAlign w:val="center"/>
          </w:tcPr>
          <w:p w14:paraId="15C60774">
            <w:pPr>
              <w:jc w:val="center"/>
            </w:pPr>
            <w:r>
              <w:t>4(12.9%)</w:t>
            </w:r>
          </w:p>
        </w:tc>
        <w:tc>
          <w:tcPr>
            <w:tcW w:w="1343" w:type="dxa"/>
            <w:shd w:val="clear" w:color="auto" w:fill="FAFAFA"/>
            <w:vAlign w:val="center"/>
          </w:tcPr>
          <w:p w14:paraId="62B70DD2">
            <w:pPr>
              <w:jc w:val="center"/>
            </w:pPr>
            <w:r>
              <w:t>0(0%)</w:t>
            </w:r>
          </w:p>
        </w:tc>
        <w:tc>
          <w:tcPr>
            <w:tcW w:w="1344" w:type="dxa"/>
            <w:shd w:val="clear" w:color="auto" w:fill="FAFAFA"/>
            <w:vAlign w:val="center"/>
          </w:tcPr>
          <w:p w14:paraId="3FDFD752">
            <w:pPr>
              <w:jc w:val="center"/>
            </w:pPr>
            <w:r>
              <w:t>0(0%)</w:t>
            </w:r>
          </w:p>
        </w:tc>
        <w:tc>
          <w:tcPr>
            <w:tcW w:w="1344" w:type="dxa"/>
            <w:shd w:val="clear" w:color="auto" w:fill="FAFAFA"/>
            <w:vAlign w:val="center"/>
          </w:tcPr>
          <w:p w14:paraId="5C1D827A">
            <w:pPr>
              <w:jc w:val="center"/>
            </w:pPr>
            <w:r>
              <w:t>3(9.68%)</w:t>
            </w:r>
          </w:p>
        </w:tc>
        <w:tc>
          <w:tcPr>
            <w:tcW w:w="632" w:type="dxa"/>
            <w:shd w:val="clear" w:color="auto" w:fill="FAFAFA"/>
            <w:vAlign w:val="center"/>
          </w:tcPr>
          <w:p w14:paraId="50E4442C">
            <w:pPr>
              <w:jc w:val="center"/>
            </w:pPr>
            <w:r>
              <w:t>4.58</w:t>
            </w:r>
          </w:p>
        </w:tc>
      </w:tr>
      <w:tr w14:paraId="2D9E2FBF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206" w:type="dxa"/>
            <w:shd w:val="clear" w:color="auto" w:fill="F5F5F5"/>
            <w:vAlign w:val="center"/>
          </w:tcPr>
          <w:p w14:paraId="3D03E549">
            <w:pPr>
              <w:jc w:val="center"/>
            </w:pPr>
            <w:r>
              <w:t>小计</w:t>
            </w:r>
          </w:p>
        </w:tc>
        <w:tc>
          <w:tcPr>
            <w:tcW w:w="1106" w:type="dxa"/>
            <w:shd w:val="clear" w:color="auto" w:fill="F5F5F5"/>
            <w:vAlign w:val="center"/>
          </w:tcPr>
          <w:p w14:paraId="1E0DBA27">
            <w:pPr>
              <w:jc w:val="center"/>
            </w:pPr>
            <w:r>
              <w:t>1(0.27%)</w:t>
            </w:r>
          </w:p>
        </w:tc>
        <w:tc>
          <w:tcPr>
            <w:tcW w:w="1225" w:type="dxa"/>
            <w:shd w:val="clear" w:color="auto" w:fill="F5F5F5"/>
            <w:vAlign w:val="center"/>
          </w:tcPr>
          <w:p w14:paraId="4C9D76A1">
            <w:pPr>
              <w:jc w:val="center"/>
            </w:pPr>
            <w:r>
              <w:t>31(8.33%)</w:t>
            </w:r>
          </w:p>
        </w:tc>
        <w:tc>
          <w:tcPr>
            <w:tcW w:w="1225" w:type="dxa"/>
            <w:shd w:val="clear" w:color="auto" w:fill="F5F5F5"/>
            <w:vAlign w:val="center"/>
          </w:tcPr>
          <w:p w14:paraId="651688D6">
            <w:pPr>
              <w:jc w:val="center"/>
            </w:pPr>
            <w:r>
              <w:t>26(6.99%)</w:t>
            </w:r>
          </w:p>
        </w:tc>
        <w:tc>
          <w:tcPr>
            <w:tcW w:w="1343" w:type="dxa"/>
            <w:shd w:val="clear" w:color="auto" w:fill="F5F5F5"/>
            <w:vAlign w:val="center"/>
          </w:tcPr>
          <w:p w14:paraId="15BCFD01">
            <w:pPr>
              <w:jc w:val="center"/>
            </w:pPr>
            <w:r>
              <w:t>41(11.02%)</w:t>
            </w:r>
          </w:p>
        </w:tc>
        <w:tc>
          <w:tcPr>
            <w:tcW w:w="1343" w:type="dxa"/>
            <w:shd w:val="clear" w:color="auto" w:fill="F5F5F5"/>
            <w:vAlign w:val="center"/>
          </w:tcPr>
          <w:p w14:paraId="647CCED3">
            <w:pPr>
              <w:jc w:val="center"/>
            </w:pPr>
            <w:r>
              <w:t>98(26.34%)</w:t>
            </w:r>
          </w:p>
        </w:tc>
        <w:tc>
          <w:tcPr>
            <w:tcW w:w="1343" w:type="dxa"/>
            <w:shd w:val="clear" w:color="auto" w:fill="F5F5F5"/>
            <w:vAlign w:val="center"/>
          </w:tcPr>
          <w:p w14:paraId="7FEA8441">
            <w:pPr>
              <w:jc w:val="center"/>
            </w:pPr>
            <w:r>
              <w:t>56(15.05%)</w:t>
            </w:r>
          </w:p>
        </w:tc>
        <w:tc>
          <w:tcPr>
            <w:tcW w:w="1343" w:type="dxa"/>
            <w:shd w:val="clear" w:color="auto" w:fill="F5F5F5"/>
            <w:vAlign w:val="center"/>
          </w:tcPr>
          <w:p w14:paraId="0D86DBF7">
            <w:pPr>
              <w:jc w:val="center"/>
            </w:pPr>
            <w:r>
              <w:t>31(8.33%)</w:t>
            </w:r>
          </w:p>
        </w:tc>
        <w:tc>
          <w:tcPr>
            <w:tcW w:w="1344" w:type="dxa"/>
            <w:shd w:val="clear" w:color="auto" w:fill="F5F5F5"/>
            <w:vAlign w:val="center"/>
          </w:tcPr>
          <w:p w14:paraId="513A5915">
            <w:pPr>
              <w:jc w:val="center"/>
            </w:pPr>
            <w:r>
              <w:t>25(6.72%)</w:t>
            </w:r>
          </w:p>
        </w:tc>
        <w:tc>
          <w:tcPr>
            <w:tcW w:w="1344" w:type="dxa"/>
            <w:shd w:val="clear" w:color="auto" w:fill="F5F5F5"/>
            <w:vAlign w:val="center"/>
          </w:tcPr>
          <w:p w14:paraId="483A9BF0">
            <w:pPr>
              <w:jc w:val="center"/>
            </w:pPr>
            <w:r>
              <w:t>63(16.94%)</w:t>
            </w:r>
          </w:p>
        </w:tc>
        <w:tc>
          <w:tcPr>
            <w:tcW w:w="632" w:type="dxa"/>
            <w:shd w:val="clear" w:color="auto" w:fill="F5F5F5"/>
            <w:vAlign w:val="center"/>
          </w:tcPr>
          <w:p w14:paraId="4702306D">
            <w:pPr>
              <w:jc w:val="center"/>
            </w:pPr>
            <w:r>
              <w:t>5.69</w:t>
            </w:r>
          </w:p>
        </w:tc>
      </w:tr>
    </w:tbl>
    <w:p w14:paraId="0FC4D4E3"/>
    <w:p w14:paraId="560A93EF"/>
    <w:p w14:paraId="3E658FF1">
      <w:pPr>
        <w:rPr>
          <w:b w:val="0"/>
          <w:color w:val="0066FF"/>
          <w:sz w:val="24"/>
        </w:rPr>
      </w:pPr>
      <w:r>
        <w:rPr>
          <w:b w:val="0"/>
          <w:color w:val="000000"/>
          <w:sz w:val="24"/>
        </w:rPr>
        <w:t xml:space="preserve">第2题   根据这张样本图，对以下产品性能指标进行打分      </w:t>
      </w:r>
      <w:r>
        <w:rPr>
          <w:b w:val="0"/>
          <w:color w:val="0066FF"/>
          <w:sz w:val="24"/>
        </w:rPr>
        <w:t>[矩阵量表题]</w:t>
      </w:r>
    </w:p>
    <w:p w14:paraId="2914646C">
      <w:pPr>
        <w:keepLines w:val="0"/>
        <w:jc w:val="left"/>
        <w:rPr>
          <w:b/>
          <w:sz w:val="24"/>
        </w:rPr>
      </w:pPr>
      <w:r>
        <w:rPr>
          <w:b/>
          <w:sz w:val="24"/>
        </w:rPr>
        <w:t>该矩阵题平均分：5.03</w:t>
      </w:r>
    </w:p>
    <w:tbl>
      <w:tblPr>
        <w:tblStyle w:val="2"/>
        <w:tblW w:w="0" w:type="auto"/>
        <w:tblInd w:w="0" w:type="dxa"/>
        <w:tblBorders>
          <w:top w:val="single" w:color="E0E0E0" w:sz="4" w:space="0"/>
          <w:left w:val="single" w:color="E0E0E0" w:sz="4" w:space="0"/>
          <w:bottom w:val="single" w:color="E0E0E0" w:sz="4" w:space="0"/>
          <w:right w:val="single" w:color="E0E0E0" w:sz="4" w:space="0"/>
          <w:insideH w:val="single" w:color="E0E0E0" w:sz="4" w:space="0"/>
          <w:insideV w:val="single" w:color="E0E0E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9"/>
        <w:gridCol w:w="824"/>
        <w:gridCol w:w="1356"/>
        <w:gridCol w:w="1356"/>
        <w:gridCol w:w="1236"/>
        <w:gridCol w:w="1356"/>
        <w:gridCol w:w="1356"/>
        <w:gridCol w:w="1356"/>
        <w:gridCol w:w="1356"/>
        <w:gridCol w:w="1356"/>
        <w:gridCol w:w="643"/>
      </w:tblGrid>
      <w:tr w14:paraId="39FDF271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5F5F5"/>
            <w:vAlign w:val="center"/>
          </w:tcPr>
          <w:p w14:paraId="5841C64E">
            <w:pPr>
              <w:jc w:val="center"/>
            </w:pPr>
            <w:r>
              <w:t>题目\选项</w:t>
            </w:r>
          </w:p>
        </w:tc>
        <w:tc>
          <w:tcPr>
            <w:shd w:val="clear" w:color="auto" w:fill="F5F5F5"/>
            <w:vAlign w:val="center"/>
          </w:tcPr>
          <w:p w14:paraId="54AE4CEF">
            <w:pPr>
              <w:jc w:val="center"/>
            </w:pPr>
            <w:r>
              <w:t>很不满意</w:t>
            </w:r>
          </w:p>
        </w:tc>
        <w:tc>
          <w:tcPr>
            <w:shd w:val="clear" w:color="auto" w:fill="F5F5F5"/>
            <w:vAlign w:val="center"/>
          </w:tcPr>
          <w:p w14:paraId="3B286D70">
            <w:pPr>
              <w:jc w:val="center"/>
            </w:pPr>
            <w:r>
              <w:t>2</w:t>
            </w:r>
          </w:p>
        </w:tc>
        <w:tc>
          <w:tcPr>
            <w:shd w:val="clear" w:color="auto" w:fill="F5F5F5"/>
            <w:vAlign w:val="center"/>
          </w:tcPr>
          <w:p w14:paraId="28F230FE">
            <w:pPr>
              <w:jc w:val="center"/>
            </w:pPr>
            <w:r>
              <w:t>3</w:t>
            </w:r>
          </w:p>
        </w:tc>
        <w:tc>
          <w:tcPr>
            <w:shd w:val="clear" w:color="auto" w:fill="F5F5F5"/>
            <w:vAlign w:val="center"/>
          </w:tcPr>
          <w:p w14:paraId="00045447">
            <w:pPr>
              <w:jc w:val="center"/>
            </w:pPr>
            <w:r>
              <w:t>4</w:t>
            </w:r>
          </w:p>
        </w:tc>
        <w:tc>
          <w:tcPr>
            <w:shd w:val="clear" w:color="auto" w:fill="F5F5F5"/>
            <w:vAlign w:val="center"/>
          </w:tcPr>
          <w:p w14:paraId="7A5956A9">
            <w:pPr>
              <w:jc w:val="center"/>
            </w:pPr>
            <w:r>
              <w:t>5</w:t>
            </w:r>
          </w:p>
        </w:tc>
        <w:tc>
          <w:tcPr>
            <w:shd w:val="clear" w:color="auto" w:fill="F5F5F5"/>
            <w:vAlign w:val="center"/>
          </w:tcPr>
          <w:p w14:paraId="2834F6D0">
            <w:pPr>
              <w:jc w:val="center"/>
            </w:pPr>
            <w:r>
              <w:t>6</w:t>
            </w:r>
          </w:p>
        </w:tc>
        <w:tc>
          <w:tcPr>
            <w:shd w:val="clear" w:color="auto" w:fill="F5F5F5"/>
            <w:vAlign w:val="center"/>
          </w:tcPr>
          <w:p w14:paraId="72E9D880">
            <w:pPr>
              <w:jc w:val="center"/>
            </w:pPr>
            <w:r>
              <w:t>7</w:t>
            </w:r>
          </w:p>
        </w:tc>
        <w:tc>
          <w:tcPr>
            <w:shd w:val="clear" w:color="auto" w:fill="F5F5F5"/>
            <w:vAlign w:val="center"/>
          </w:tcPr>
          <w:p w14:paraId="24F404B4">
            <w:pPr>
              <w:jc w:val="center"/>
            </w:pPr>
            <w:r>
              <w:t>8</w:t>
            </w:r>
          </w:p>
        </w:tc>
        <w:tc>
          <w:tcPr>
            <w:shd w:val="clear" w:color="auto" w:fill="F5F5F5"/>
            <w:vAlign w:val="center"/>
          </w:tcPr>
          <w:p w14:paraId="79D6D09B">
            <w:pPr>
              <w:jc w:val="center"/>
            </w:pPr>
            <w:r>
              <w:t>很满意</w:t>
            </w:r>
          </w:p>
        </w:tc>
        <w:tc>
          <w:tcPr>
            <w:shd w:val="clear" w:color="auto" w:fill="F5F5F5"/>
            <w:vAlign w:val="center"/>
          </w:tcPr>
          <w:p w14:paraId="71515298">
            <w:pPr>
              <w:jc w:val="center"/>
            </w:pPr>
            <w:r>
              <w:t>平均分</w:t>
            </w:r>
          </w:p>
        </w:tc>
      </w:tr>
      <w:tr w14:paraId="0748E993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 w14:paraId="43BC6336">
            <w:pPr>
              <w:jc w:val="center"/>
            </w:pPr>
            <w:r>
              <w:t>形态象征创新性D1&amp;nbsp;</w:t>
            </w:r>
          </w:p>
        </w:tc>
        <w:tc>
          <w:tcPr>
            <w:shd w:val="clear" w:color="auto" w:fill="FFFFFF"/>
            <w:vAlign w:val="center"/>
          </w:tcPr>
          <w:p w14:paraId="5262A9D1">
            <w:pPr>
              <w:jc w:val="center"/>
            </w:pPr>
            <w:r>
              <w:t>0(0%)</w:t>
            </w:r>
          </w:p>
        </w:tc>
        <w:tc>
          <w:tcPr>
            <w:shd w:val="clear" w:color="auto" w:fill="FFFFFF"/>
            <w:vAlign w:val="center"/>
          </w:tcPr>
          <w:p w14:paraId="59F796E2">
            <w:pPr>
              <w:jc w:val="center"/>
            </w:pPr>
            <w:r>
              <w:t>0(0%)</w:t>
            </w:r>
          </w:p>
        </w:tc>
        <w:tc>
          <w:tcPr>
            <w:shd w:val="clear" w:color="auto" w:fill="FFFFFF"/>
            <w:vAlign w:val="center"/>
          </w:tcPr>
          <w:p w14:paraId="6F91FEE2">
            <w:pPr>
              <w:jc w:val="center"/>
            </w:pPr>
            <w:r>
              <w:t>0(0%)</w:t>
            </w:r>
          </w:p>
        </w:tc>
        <w:tc>
          <w:tcPr>
            <w:shd w:val="clear" w:color="auto" w:fill="FFFFFF"/>
            <w:vAlign w:val="center"/>
          </w:tcPr>
          <w:p w14:paraId="767A6BA4">
            <w:pPr>
              <w:jc w:val="center"/>
            </w:pPr>
            <w:r>
              <w:t>0(0%)</w:t>
            </w:r>
          </w:p>
        </w:tc>
        <w:tc>
          <w:tcPr>
            <w:shd w:val="clear" w:color="auto" w:fill="FFFFFF"/>
            <w:vAlign w:val="center"/>
          </w:tcPr>
          <w:p w14:paraId="50FC8E55">
            <w:pPr>
              <w:jc w:val="center"/>
            </w:pPr>
            <w:r>
              <w:t>0(0%)</w:t>
            </w:r>
          </w:p>
        </w:tc>
        <w:tc>
          <w:tcPr>
            <w:shd w:val="clear" w:color="auto" w:fill="FFFFFF"/>
            <w:vAlign w:val="center"/>
          </w:tcPr>
          <w:p w14:paraId="002202C8">
            <w:pPr>
              <w:jc w:val="center"/>
            </w:pPr>
            <w:r>
              <w:t>1(3.23%)</w:t>
            </w:r>
          </w:p>
        </w:tc>
        <w:tc>
          <w:tcPr>
            <w:shd w:val="clear" w:color="auto" w:fill="FFFFFF"/>
            <w:vAlign w:val="center"/>
          </w:tcPr>
          <w:p w14:paraId="67BF4A10">
            <w:pPr>
              <w:jc w:val="center"/>
            </w:pPr>
            <w:r>
              <w:t>2(6.45%)</w:t>
            </w:r>
          </w:p>
        </w:tc>
        <w:tc>
          <w:tcPr>
            <w:shd w:val="clear" w:color="auto" w:fill="FFFFFF"/>
            <w:vAlign w:val="center"/>
          </w:tcPr>
          <w:p w14:paraId="02264F6A">
            <w:pPr>
              <w:jc w:val="center"/>
            </w:pPr>
            <w:r>
              <w:t>7(22.58%)</w:t>
            </w:r>
          </w:p>
        </w:tc>
        <w:tc>
          <w:tcPr>
            <w:shd w:val="clear" w:color="auto" w:fill="FFFFFF"/>
            <w:vAlign w:val="center"/>
          </w:tcPr>
          <w:p w14:paraId="4BA267BE">
            <w:pPr>
              <w:jc w:val="center"/>
            </w:pPr>
            <w:r>
              <w:t>21(67.74%)</w:t>
            </w:r>
          </w:p>
        </w:tc>
        <w:tc>
          <w:tcPr>
            <w:shd w:val="clear" w:color="auto" w:fill="FFFFFF"/>
            <w:vAlign w:val="center"/>
          </w:tcPr>
          <w:p w14:paraId="6F55577D">
            <w:pPr>
              <w:jc w:val="center"/>
            </w:pPr>
            <w:r>
              <w:t>8.55</w:t>
            </w:r>
          </w:p>
        </w:tc>
      </w:tr>
      <w:tr w14:paraId="4BFB70C3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AFAFA"/>
            <w:vAlign w:val="center"/>
          </w:tcPr>
          <w:p w14:paraId="16767274">
            <w:pPr>
              <w:jc w:val="center"/>
            </w:pPr>
            <w:r>
              <w:t>戏台结构识别度 D2</w:t>
            </w:r>
          </w:p>
        </w:tc>
        <w:tc>
          <w:tcPr>
            <w:shd w:val="clear" w:color="auto" w:fill="FAFAFA"/>
            <w:vAlign w:val="center"/>
          </w:tcPr>
          <w:p w14:paraId="1BFE53D7">
            <w:pPr>
              <w:jc w:val="center"/>
            </w:pPr>
            <w:r>
              <w:t>0(0%)</w:t>
            </w:r>
          </w:p>
        </w:tc>
        <w:tc>
          <w:tcPr>
            <w:shd w:val="clear" w:color="auto" w:fill="FAFAFA"/>
            <w:vAlign w:val="center"/>
          </w:tcPr>
          <w:p w14:paraId="672AEC7A">
            <w:pPr>
              <w:jc w:val="center"/>
            </w:pPr>
            <w:r>
              <w:t>10(32.26%)</w:t>
            </w:r>
          </w:p>
        </w:tc>
        <w:tc>
          <w:tcPr>
            <w:shd w:val="clear" w:color="auto" w:fill="FAFAFA"/>
            <w:vAlign w:val="center"/>
          </w:tcPr>
          <w:p w14:paraId="6B1D72CD">
            <w:pPr>
              <w:jc w:val="center"/>
            </w:pPr>
            <w:r>
              <w:t>4(12.9%)</w:t>
            </w:r>
          </w:p>
        </w:tc>
        <w:tc>
          <w:tcPr>
            <w:shd w:val="clear" w:color="auto" w:fill="FAFAFA"/>
            <w:vAlign w:val="center"/>
          </w:tcPr>
          <w:p w14:paraId="1C5049C1">
            <w:pPr>
              <w:jc w:val="center"/>
            </w:pPr>
            <w:r>
              <w:t>3(9.68%)</w:t>
            </w:r>
          </w:p>
        </w:tc>
        <w:tc>
          <w:tcPr>
            <w:shd w:val="clear" w:color="auto" w:fill="FAFAFA"/>
            <w:vAlign w:val="center"/>
          </w:tcPr>
          <w:p w14:paraId="22FFF3CE">
            <w:pPr>
              <w:jc w:val="center"/>
            </w:pPr>
            <w:r>
              <w:t>10(32.26%)</w:t>
            </w:r>
          </w:p>
        </w:tc>
        <w:tc>
          <w:tcPr>
            <w:shd w:val="clear" w:color="auto" w:fill="FAFAFA"/>
            <w:vAlign w:val="center"/>
          </w:tcPr>
          <w:p w14:paraId="1E64F240">
            <w:pPr>
              <w:jc w:val="center"/>
            </w:pPr>
            <w:r>
              <w:t>1(3.23%)</w:t>
            </w:r>
          </w:p>
        </w:tc>
        <w:tc>
          <w:tcPr>
            <w:shd w:val="clear" w:color="auto" w:fill="FAFAFA"/>
            <w:vAlign w:val="center"/>
          </w:tcPr>
          <w:p w14:paraId="6B0A1D97">
            <w:pPr>
              <w:jc w:val="center"/>
            </w:pPr>
            <w:r>
              <w:t>0(0%)</w:t>
            </w:r>
          </w:p>
        </w:tc>
        <w:tc>
          <w:tcPr>
            <w:shd w:val="clear" w:color="auto" w:fill="FAFAFA"/>
            <w:vAlign w:val="center"/>
          </w:tcPr>
          <w:p w14:paraId="51BD1C74">
            <w:pPr>
              <w:jc w:val="center"/>
            </w:pPr>
            <w:r>
              <w:t>3(9.68%)</w:t>
            </w:r>
          </w:p>
        </w:tc>
        <w:tc>
          <w:tcPr>
            <w:shd w:val="clear" w:color="auto" w:fill="FAFAFA"/>
            <w:vAlign w:val="center"/>
          </w:tcPr>
          <w:p w14:paraId="6E8FFDB8">
            <w:pPr>
              <w:jc w:val="center"/>
            </w:pPr>
            <w:r>
              <w:t>0(0%)</w:t>
            </w:r>
          </w:p>
        </w:tc>
        <w:tc>
          <w:tcPr>
            <w:shd w:val="clear" w:color="auto" w:fill="FAFAFA"/>
            <w:vAlign w:val="center"/>
          </w:tcPr>
          <w:p w14:paraId="52D481DC">
            <w:pPr>
              <w:jc w:val="center"/>
            </w:pPr>
            <w:r>
              <w:t>4</w:t>
            </w:r>
          </w:p>
        </w:tc>
      </w:tr>
      <w:tr w14:paraId="0A4B5B80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 w14:paraId="203FC05E">
            <w:pPr>
              <w:jc w:val="center"/>
            </w:pPr>
            <w:r>
              <w:t>结构适配性D3</w:t>
            </w:r>
          </w:p>
        </w:tc>
        <w:tc>
          <w:tcPr>
            <w:shd w:val="clear" w:color="auto" w:fill="FFFFFF"/>
            <w:vAlign w:val="center"/>
          </w:tcPr>
          <w:p w14:paraId="3A533484">
            <w:pPr>
              <w:jc w:val="center"/>
            </w:pPr>
            <w:r>
              <w:t>0(0%)</w:t>
            </w:r>
          </w:p>
        </w:tc>
        <w:tc>
          <w:tcPr>
            <w:shd w:val="clear" w:color="auto" w:fill="FFFFFF"/>
            <w:vAlign w:val="center"/>
          </w:tcPr>
          <w:p w14:paraId="0B2CBB71">
            <w:pPr>
              <w:jc w:val="center"/>
            </w:pPr>
            <w:r>
              <w:t>0(0%)</w:t>
            </w:r>
          </w:p>
        </w:tc>
        <w:tc>
          <w:tcPr>
            <w:shd w:val="clear" w:color="auto" w:fill="FFFFFF"/>
            <w:vAlign w:val="center"/>
          </w:tcPr>
          <w:p w14:paraId="0417C481">
            <w:pPr>
              <w:jc w:val="center"/>
            </w:pPr>
            <w:r>
              <w:t>0(0%)</w:t>
            </w:r>
          </w:p>
        </w:tc>
        <w:tc>
          <w:tcPr>
            <w:shd w:val="clear" w:color="auto" w:fill="FFFFFF"/>
            <w:vAlign w:val="center"/>
          </w:tcPr>
          <w:p w14:paraId="586DA60F">
            <w:pPr>
              <w:jc w:val="center"/>
            </w:pPr>
            <w:r>
              <w:t>0(0%)</w:t>
            </w:r>
          </w:p>
        </w:tc>
        <w:tc>
          <w:tcPr>
            <w:shd w:val="clear" w:color="auto" w:fill="FFFFFF"/>
            <w:vAlign w:val="center"/>
          </w:tcPr>
          <w:p w14:paraId="1442246D">
            <w:pPr>
              <w:jc w:val="center"/>
            </w:pPr>
            <w:r>
              <w:t>0(0%)</w:t>
            </w:r>
          </w:p>
        </w:tc>
        <w:tc>
          <w:tcPr>
            <w:shd w:val="clear" w:color="auto" w:fill="FFFFFF"/>
            <w:vAlign w:val="center"/>
          </w:tcPr>
          <w:p w14:paraId="10442A2F">
            <w:pPr>
              <w:jc w:val="center"/>
            </w:pPr>
            <w:r>
              <w:t>10(32.26%)</w:t>
            </w:r>
          </w:p>
        </w:tc>
        <w:tc>
          <w:tcPr>
            <w:shd w:val="clear" w:color="auto" w:fill="FFFFFF"/>
            <w:vAlign w:val="center"/>
          </w:tcPr>
          <w:p w14:paraId="39D2F85E">
            <w:pPr>
              <w:jc w:val="center"/>
            </w:pPr>
            <w:r>
              <w:t>20(64.52%)</w:t>
            </w:r>
          </w:p>
        </w:tc>
        <w:tc>
          <w:tcPr>
            <w:shd w:val="clear" w:color="auto" w:fill="FFFFFF"/>
            <w:vAlign w:val="center"/>
          </w:tcPr>
          <w:p w14:paraId="7220CBB2">
            <w:pPr>
              <w:jc w:val="center"/>
            </w:pPr>
            <w:r>
              <w:t>1(3.23%)</w:t>
            </w:r>
          </w:p>
        </w:tc>
        <w:tc>
          <w:tcPr>
            <w:shd w:val="clear" w:color="auto" w:fill="FFFFFF"/>
            <w:vAlign w:val="center"/>
          </w:tcPr>
          <w:p w14:paraId="53F14FFB">
            <w:pPr>
              <w:jc w:val="center"/>
            </w:pPr>
            <w:r>
              <w:t>0(0%)</w:t>
            </w:r>
          </w:p>
        </w:tc>
        <w:tc>
          <w:tcPr>
            <w:shd w:val="clear" w:color="auto" w:fill="FFFFFF"/>
            <w:vAlign w:val="center"/>
          </w:tcPr>
          <w:p w14:paraId="26A5E2E7">
            <w:pPr>
              <w:jc w:val="center"/>
            </w:pPr>
            <w:r>
              <w:t>6.71</w:t>
            </w:r>
          </w:p>
        </w:tc>
      </w:tr>
      <w:tr w14:paraId="230D2C30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AFAFA"/>
            <w:vAlign w:val="center"/>
          </w:tcPr>
          <w:p w14:paraId="427527DA">
            <w:pPr>
              <w:jc w:val="center"/>
            </w:pPr>
            <w:r>
              <w:t>文创产品功能 D4</w:t>
            </w:r>
          </w:p>
        </w:tc>
        <w:tc>
          <w:tcPr>
            <w:shd w:val="clear" w:color="auto" w:fill="FAFAFA"/>
            <w:vAlign w:val="center"/>
          </w:tcPr>
          <w:p w14:paraId="6E8DFFF8">
            <w:pPr>
              <w:jc w:val="center"/>
            </w:pPr>
            <w:r>
              <w:t>0(0%)</w:t>
            </w:r>
          </w:p>
        </w:tc>
        <w:tc>
          <w:tcPr>
            <w:shd w:val="clear" w:color="auto" w:fill="FAFAFA"/>
            <w:vAlign w:val="center"/>
          </w:tcPr>
          <w:p w14:paraId="576403A2">
            <w:pPr>
              <w:jc w:val="center"/>
            </w:pPr>
            <w:r>
              <w:t>0(0%)</w:t>
            </w:r>
          </w:p>
        </w:tc>
        <w:tc>
          <w:tcPr>
            <w:shd w:val="clear" w:color="auto" w:fill="FAFAFA"/>
            <w:vAlign w:val="center"/>
          </w:tcPr>
          <w:p w14:paraId="7E17033B">
            <w:pPr>
              <w:jc w:val="center"/>
            </w:pPr>
            <w:r>
              <w:t>1(3.23%)</w:t>
            </w:r>
          </w:p>
        </w:tc>
        <w:tc>
          <w:tcPr>
            <w:shd w:val="clear" w:color="auto" w:fill="FAFAFA"/>
            <w:vAlign w:val="center"/>
          </w:tcPr>
          <w:p w14:paraId="36173A6F">
            <w:pPr>
              <w:jc w:val="center"/>
            </w:pPr>
            <w:r>
              <w:t>0(0%)</w:t>
            </w:r>
          </w:p>
        </w:tc>
        <w:tc>
          <w:tcPr>
            <w:shd w:val="clear" w:color="auto" w:fill="FAFAFA"/>
            <w:vAlign w:val="center"/>
          </w:tcPr>
          <w:p w14:paraId="7F3A1275">
            <w:pPr>
              <w:jc w:val="center"/>
            </w:pPr>
            <w:r>
              <w:t>3(9.68%)</w:t>
            </w:r>
          </w:p>
        </w:tc>
        <w:tc>
          <w:tcPr>
            <w:shd w:val="clear" w:color="auto" w:fill="FAFAFA"/>
            <w:vAlign w:val="center"/>
          </w:tcPr>
          <w:p w14:paraId="7FCD4BF2">
            <w:pPr>
              <w:jc w:val="center"/>
            </w:pPr>
            <w:r>
              <w:t>25(80.65%)</w:t>
            </w:r>
          </w:p>
        </w:tc>
        <w:tc>
          <w:tcPr>
            <w:shd w:val="clear" w:color="auto" w:fill="FAFAFA"/>
            <w:vAlign w:val="center"/>
          </w:tcPr>
          <w:p w14:paraId="01C91124">
            <w:pPr>
              <w:jc w:val="center"/>
            </w:pPr>
            <w:r>
              <w:t>1(3.23%)</w:t>
            </w:r>
          </w:p>
        </w:tc>
        <w:tc>
          <w:tcPr>
            <w:shd w:val="clear" w:color="auto" w:fill="FAFAFA"/>
            <w:vAlign w:val="center"/>
          </w:tcPr>
          <w:p w14:paraId="74FB3AF4">
            <w:pPr>
              <w:jc w:val="center"/>
            </w:pPr>
            <w:r>
              <w:t>1(3.23%)</w:t>
            </w:r>
          </w:p>
        </w:tc>
        <w:tc>
          <w:tcPr>
            <w:shd w:val="clear" w:color="auto" w:fill="FAFAFA"/>
            <w:vAlign w:val="center"/>
          </w:tcPr>
          <w:p w14:paraId="1FEFCCB1">
            <w:pPr>
              <w:jc w:val="center"/>
            </w:pPr>
            <w:r>
              <w:t>0(0%)</w:t>
            </w:r>
          </w:p>
        </w:tc>
        <w:tc>
          <w:tcPr>
            <w:shd w:val="clear" w:color="auto" w:fill="FAFAFA"/>
            <w:vAlign w:val="center"/>
          </w:tcPr>
          <w:p w14:paraId="3954CAA9">
            <w:pPr>
              <w:jc w:val="center"/>
            </w:pPr>
            <w:r>
              <w:t>5.9</w:t>
            </w:r>
          </w:p>
        </w:tc>
      </w:tr>
      <w:tr w14:paraId="56A9101B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 w14:paraId="2DF47633">
            <w:pPr>
              <w:jc w:val="center"/>
            </w:pPr>
            <w:r>
              <w:t>装饰图案创新性D5</w:t>
            </w:r>
          </w:p>
        </w:tc>
        <w:tc>
          <w:tcPr>
            <w:shd w:val="clear" w:color="auto" w:fill="FFFFFF"/>
            <w:vAlign w:val="center"/>
          </w:tcPr>
          <w:p w14:paraId="561D73F0">
            <w:pPr>
              <w:jc w:val="center"/>
            </w:pPr>
            <w:r>
              <w:t>0(0%)</w:t>
            </w:r>
          </w:p>
        </w:tc>
        <w:tc>
          <w:tcPr>
            <w:shd w:val="clear" w:color="auto" w:fill="FFFFFF"/>
            <w:vAlign w:val="center"/>
          </w:tcPr>
          <w:p w14:paraId="24810241">
            <w:pPr>
              <w:jc w:val="center"/>
            </w:pPr>
            <w:r>
              <w:t>10(32.26%)</w:t>
            </w:r>
          </w:p>
        </w:tc>
        <w:tc>
          <w:tcPr>
            <w:shd w:val="clear" w:color="auto" w:fill="FFFFFF"/>
            <w:vAlign w:val="center"/>
          </w:tcPr>
          <w:p w14:paraId="7A1CA528">
            <w:pPr>
              <w:jc w:val="center"/>
            </w:pPr>
            <w:r>
              <w:t>7(22.58%)</w:t>
            </w:r>
          </w:p>
        </w:tc>
        <w:tc>
          <w:tcPr>
            <w:shd w:val="clear" w:color="auto" w:fill="FFFFFF"/>
            <w:vAlign w:val="center"/>
          </w:tcPr>
          <w:p w14:paraId="238BAF02">
            <w:pPr>
              <w:jc w:val="center"/>
            </w:pPr>
            <w:r>
              <w:t>4(12.9%)</w:t>
            </w:r>
          </w:p>
        </w:tc>
        <w:tc>
          <w:tcPr>
            <w:shd w:val="clear" w:color="auto" w:fill="FFFFFF"/>
            <w:vAlign w:val="center"/>
          </w:tcPr>
          <w:p w14:paraId="23D76281">
            <w:pPr>
              <w:jc w:val="center"/>
            </w:pPr>
            <w:r>
              <w:t>4(12.9%)</w:t>
            </w:r>
          </w:p>
        </w:tc>
        <w:tc>
          <w:tcPr>
            <w:shd w:val="clear" w:color="auto" w:fill="FFFFFF"/>
            <w:vAlign w:val="center"/>
          </w:tcPr>
          <w:p w14:paraId="60471124">
            <w:pPr>
              <w:jc w:val="center"/>
            </w:pPr>
            <w:r>
              <w:t>3(9.68%)</w:t>
            </w:r>
          </w:p>
        </w:tc>
        <w:tc>
          <w:tcPr>
            <w:shd w:val="clear" w:color="auto" w:fill="FFFFFF"/>
            <w:vAlign w:val="center"/>
          </w:tcPr>
          <w:p w14:paraId="24BEE742">
            <w:pPr>
              <w:jc w:val="center"/>
            </w:pPr>
            <w:r>
              <w:t>1(3.23%)</w:t>
            </w:r>
          </w:p>
        </w:tc>
        <w:tc>
          <w:tcPr>
            <w:shd w:val="clear" w:color="auto" w:fill="FFFFFF"/>
            <w:vAlign w:val="center"/>
          </w:tcPr>
          <w:p w14:paraId="4BAD73CE">
            <w:pPr>
              <w:jc w:val="center"/>
            </w:pPr>
            <w:r>
              <w:t>0(0%)</w:t>
            </w:r>
          </w:p>
        </w:tc>
        <w:tc>
          <w:tcPr>
            <w:shd w:val="clear" w:color="auto" w:fill="FFFFFF"/>
            <w:vAlign w:val="center"/>
          </w:tcPr>
          <w:p w14:paraId="646A14C2">
            <w:pPr>
              <w:jc w:val="center"/>
            </w:pPr>
            <w:r>
              <w:t>2(6.45%)</w:t>
            </w:r>
          </w:p>
        </w:tc>
        <w:tc>
          <w:tcPr>
            <w:shd w:val="clear" w:color="auto" w:fill="FFFFFF"/>
            <w:vAlign w:val="center"/>
          </w:tcPr>
          <w:p w14:paraId="19775BA9">
            <w:pPr>
              <w:jc w:val="center"/>
            </w:pPr>
            <w:r>
              <w:t>3.87</w:t>
            </w:r>
          </w:p>
        </w:tc>
      </w:tr>
      <w:tr w14:paraId="25F8E3AF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AFAFA"/>
            <w:vAlign w:val="center"/>
          </w:tcPr>
          <w:p w14:paraId="520AF5AE">
            <w:pPr>
              <w:jc w:val="center"/>
            </w:pPr>
            <w:r>
              <w:t>文化元素融入度D6</w:t>
            </w:r>
          </w:p>
        </w:tc>
        <w:tc>
          <w:tcPr>
            <w:shd w:val="clear" w:color="auto" w:fill="FAFAFA"/>
            <w:vAlign w:val="center"/>
          </w:tcPr>
          <w:p w14:paraId="7165F028">
            <w:pPr>
              <w:jc w:val="center"/>
            </w:pPr>
            <w:r>
              <w:t>0(0%)</w:t>
            </w:r>
          </w:p>
        </w:tc>
        <w:tc>
          <w:tcPr>
            <w:shd w:val="clear" w:color="auto" w:fill="FAFAFA"/>
            <w:vAlign w:val="center"/>
          </w:tcPr>
          <w:p w14:paraId="34B0C64D">
            <w:pPr>
              <w:jc w:val="center"/>
            </w:pPr>
            <w:r>
              <w:t>0(0%)</w:t>
            </w:r>
          </w:p>
        </w:tc>
        <w:tc>
          <w:tcPr>
            <w:shd w:val="clear" w:color="auto" w:fill="FAFAFA"/>
            <w:vAlign w:val="center"/>
          </w:tcPr>
          <w:p w14:paraId="0F8FDC27">
            <w:pPr>
              <w:jc w:val="center"/>
            </w:pPr>
            <w:r>
              <w:t>0(0%)</w:t>
            </w:r>
          </w:p>
        </w:tc>
        <w:tc>
          <w:tcPr>
            <w:shd w:val="clear" w:color="auto" w:fill="FAFAFA"/>
            <w:vAlign w:val="center"/>
          </w:tcPr>
          <w:p w14:paraId="42CB461E">
            <w:pPr>
              <w:jc w:val="center"/>
            </w:pPr>
            <w:r>
              <w:t>0(0%)</w:t>
            </w:r>
          </w:p>
        </w:tc>
        <w:tc>
          <w:tcPr>
            <w:shd w:val="clear" w:color="auto" w:fill="FAFAFA"/>
            <w:vAlign w:val="center"/>
          </w:tcPr>
          <w:p w14:paraId="08349A76">
            <w:pPr>
              <w:jc w:val="center"/>
            </w:pPr>
            <w:r>
              <w:t>0(0%)</w:t>
            </w:r>
          </w:p>
        </w:tc>
        <w:tc>
          <w:tcPr>
            <w:shd w:val="clear" w:color="auto" w:fill="FAFAFA"/>
            <w:vAlign w:val="center"/>
          </w:tcPr>
          <w:p w14:paraId="167F5C11">
            <w:pPr>
              <w:jc w:val="center"/>
            </w:pPr>
            <w:r>
              <w:t>1(3.23%)</w:t>
            </w:r>
          </w:p>
        </w:tc>
        <w:tc>
          <w:tcPr>
            <w:shd w:val="clear" w:color="auto" w:fill="FAFAFA"/>
            <w:vAlign w:val="center"/>
          </w:tcPr>
          <w:p w14:paraId="6B11F216">
            <w:pPr>
              <w:jc w:val="center"/>
            </w:pPr>
            <w:r>
              <w:t>8(25.81%)</w:t>
            </w:r>
          </w:p>
        </w:tc>
        <w:tc>
          <w:tcPr>
            <w:shd w:val="clear" w:color="auto" w:fill="FAFAFA"/>
            <w:vAlign w:val="center"/>
          </w:tcPr>
          <w:p w14:paraId="3BE2DE44">
            <w:pPr>
              <w:jc w:val="center"/>
            </w:pPr>
            <w:r>
              <w:t>21(67.74%)</w:t>
            </w:r>
          </w:p>
        </w:tc>
        <w:tc>
          <w:tcPr>
            <w:shd w:val="clear" w:color="auto" w:fill="FAFAFA"/>
            <w:vAlign w:val="center"/>
          </w:tcPr>
          <w:p w14:paraId="4679CF1C">
            <w:pPr>
              <w:jc w:val="center"/>
            </w:pPr>
            <w:r>
              <w:t>1(3.23%)</w:t>
            </w:r>
          </w:p>
        </w:tc>
        <w:tc>
          <w:tcPr>
            <w:shd w:val="clear" w:color="auto" w:fill="FAFAFA"/>
            <w:vAlign w:val="center"/>
          </w:tcPr>
          <w:p w14:paraId="718223DC">
            <w:pPr>
              <w:jc w:val="center"/>
            </w:pPr>
            <w:r>
              <w:t>7.71</w:t>
            </w:r>
          </w:p>
        </w:tc>
      </w:tr>
      <w:tr w14:paraId="55003A7B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 w14:paraId="70600402">
            <w:pPr>
              <w:jc w:val="center"/>
            </w:pPr>
            <w:r>
              <w:t>木制材料D7</w:t>
            </w:r>
          </w:p>
        </w:tc>
        <w:tc>
          <w:tcPr>
            <w:shd w:val="clear" w:color="auto" w:fill="FFFFFF"/>
            <w:vAlign w:val="center"/>
          </w:tcPr>
          <w:p w14:paraId="3D996C24">
            <w:pPr>
              <w:jc w:val="center"/>
            </w:pPr>
            <w:r>
              <w:t>0(0%)</w:t>
            </w:r>
          </w:p>
        </w:tc>
        <w:tc>
          <w:tcPr>
            <w:shd w:val="clear" w:color="auto" w:fill="FFFFFF"/>
            <w:vAlign w:val="center"/>
          </w:tcPr>
          <w:p w14:paraId="77BC286E">
            <w:pPr>
              <w:jc w:val="center"/>
            </w:pPr>
            <w:r>
              <w:t>10(32.26%)</w:t>
            </w:r>
          </w:p>
        </w:tc>
        <w:tc>
          <w:tcPr>
            <w:shd w:val="clear" w:color="auto" w:fill="FFFFFF"/>
            <w:vAlign w:val="center"/>
          </w:tcPr>
          <w:p w14:paraId="58944B8F">
            <w:pPr>
              <w:jc w:val="center"/>
            </w:pPr>
            <w:r>
              <w:t>4(12.9%)</w:t>
            </w:r>
          </w:p>
        </w:tc>
        <w:tc>
          <w:tcPr>
            <w:shd w:val="clear" w:color="auto" w:fill="FFFFFF"/>
            <w:vAlign w:val="center"/>
          </w:tcPr>
          <w:p w14:paraId="30835358">
            <w:pPr>
              <w:jc w:val="center"/>
            </w:pPr>
            <w:r>
              <w:t>5(16.13%)</w:t>
            </w:r>
          </w:p>
        </w:tc>
        <w:tc>
          <w:tcPr>
            <w:shd w:val="clear" w:color="auto" w:fill="FFFFFF"/>
            <w:vAlign w:val="center"/>
          </w:tcPr>
          <w:p w14:paraId="619C3B8C">
            <w:pPr>
              <w:jc w:val="center"/>
            </w:pPr>
            <w:r>
              <w:t>3(9.68%)</w:t>
            </w:r>
          </w:p>
        </w:tc>
        <w:tc>
          <w:tcPr>
            <w:shd w:val="clear" w:color="auto" w:fill="FFFFFF"/>
            <w:vAlign w:val="center"/>
          </w:tcPr>
          <w:p w14:paraId="4B7F7299">
            <w:pPr>
              <w:jc w:val="center"/>
            </w:pPr>
            <w:r>
              <w:t>5(16.13%)</w:t>
            </w:r>
          </w:p>
        </w:tc>
        <w:tc>
          <w:tcPr>
            <w:shd w:val="clear" w:color="auto" w:fill="FFFFFF"/>
            <w:vAlign w:val="center"/>
          </w:tcPr>
          <w:p w14:paraId="7BE70DD0">
            <w:pPr>
              <w:jc w:val="center"/>
            </w:pPr>
            <w:r>
              <w:t>0(0%)</w:t>
            </w:r>
          </w:p>
        </w:tc>
        <w:tc>
          <w:tcPr>
            <w:shd w:val="clear" w:color="auto" w:fill="FFFFFF"/>
            <w:vAlign w:val="center"/>
          </w:tcPr>
          <w:p w14:paraId="3EF127F6">
            <w:pPr>
              <w:jc w:val="center"/>
            </w:pPr>
            <w:r>
              <w:t>2(6.45%)</w:t>
            </w:r>
          </w:p>
        </w:tc>
        <w:tc>
          <w:tcPr>
            <w:shd w:val="clear" w:color="auto" w:fill="FFFFFF"/>
            <w:vAlign w:val="center"/>
          </w:tcPr>
          <w:p w14:paraId="47FEC006">
            <w:pPr>
              <w:jc w:val="center"/>
            </w:pPr>
            <w:r>
              <w:t>2(6.45%)</w:t>
            </w:r>
          </w:p>
        </w:tc>
        <w:tc>
          <w:tcPr>
            <w:shd w:val="clear" w:color="auto" w:fill="FFFFFF"/>
            <w:vAlign w:val="center"/>
          </w:tcPr>
          <w:p w14:paraId="6EB924C3">
            <w:pPr>
              <w:jc w:val="center"/>
            </w:pPr>
            <w:r>
              <w:t>4.23</w:t>
            </w:r>
          </w:p>
        </w:tc>
      </w:tr>
      <w:tr w14:paraId="2D157EE4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AFAFA"/>
            <w:vAlign w:val="center"/>
          </w:tcPr>
          <w:p w14:paraId="2B6ED179">
            <w:pPr>
              <w:jc w:val="center"/>
            </w:pPr>
            <w:r>
              <w:t>建筑色彩美学D8</w:t>
            </w:r>
          </w:p>
        </w:tc>
        <w:tc>
          <w:tcPr>
            <w:shd w:val="clear" w:color="auto" w:fill="FAFAFA"/>
            <w:vAlign w:val="center"/>
          </w:tcPr>
          <w:p w14:paraId="4A3A1D78">
            <w:pPr>
              <w:jc w:val="center"/>
            </w:pPr>
            <w:r>
              <w:t>0(0%)</w:t>
            </w:r>
          </w:p>
        </w:tc>
        <w:tc>
          <w:tcPr>
            <w:shd w:val="clear" w:color="auto" w:fill="FAFAFA"/>
            <w:vAlign w:val="center"/>
          </w:tcPr>
          <w:p w14:paraId="3BDEC6DA">
            <w:pPr>
              <w:jc w:val="center"/>
            </w:pPr>
            <w:r>
              <w:t>9(29.03%)</w:t>
            </w:r>
          </w:p>
        </w:tc>
        <w:tc>
          <w:tcPr>
            <w:shd w:val="clear" w:color="auto" w:fill="FAFAFA"/>
            <w:vAlign w:val="center"/>
          </w:tcPr>
          <w:p w14:paraId="06520750">
            <w:pPr>
              <w:jc w:val="center"/>
            </w:pPr>
            <w:r>
              <w:t>8(25.81%)</w:t>
            </w:r>
          </w:p>
        </w:tc>
        <w:tc>
          <w:tcPr>
            <w:shd w:val="clear" w:color="auto" w:fill="FAFAFA"/>
            <w:vAlign w:val="center"/>
          </w:tcPr>
          <w:p w14:paraId="3D1D3C59">
            <w:pPr>
              <w:jc w:val="center"/>
            </w:pPr>
            <w:r>
              <w:t>2(6.45%)</w:t>
            </w:r>
          </w:p>
        </w:tc>
        <w:tc>
          <w:tcPr>
            <w:shd w:val="clear" w:color="auto" w:fill="FAFAFA"/>
            <w:vAlign w:val="center"/>
          </w:tcPr>
          <w:p w14:paraId="48DBC6EE">
            <w:pPr>
              <w:jc w:val="center"/>
            </w:pPr>
            <w:r>
              <w:t>5(16.13%)</w:t>
            </w:r>
          </w:p>
        </w:tc>
        <w:tc>
          <w:tcPr>
            <w:shd w:val="clear" w:color="auto" w:fill="FAFAFA"/>
            <w:vAlign w:val="center"/>
          </w:tcPr>
          <w:p w14:paraId="1A586DB6">
            <w:pPr>
              <w:jc w:val="center"/>
            </w:pPr>
            <w:r>
              <w:t>5(16.13%)</w:t>
            </w:r>
          </w:p>
        </w:tc>
        <w:tc>
          <w:tcPr>
            <w:shd w:val="clear" w:color="auto" w:fill="FAFAFA"/>
            <w:vAlign w:val="center"/>
          </w:tcPr>
          <w:p w14:paraId="6EFECE1E">
            <w:pPr>
              <w:jc w:val="center"/>
            </w:pPr>
            <w:r>
              <w:t>0(0%)</w:t>
            </w:r>
          </w:p>
        </w:tc>
        <w:tc>
          <w:tcPr>
            <w:shd w:val="clear" w:color="auto" w:fill="FAFAFA"/>
            <w:vAlign w:val="center"/>
          </w:tcPr>
          <w:p w14:paraId="4976EAFF">
            <w:pPr>
              <w:jc w:val="center"/>
            </w:pPr>
            <w:r>
              <w:t>0(0%)</w:t>
            </w:r>
          </w:p>
        </w:tc>
        <w:tc>
          <w:tcPr>
            <w:shd w:val="clear" w:color="auto" w:fill="FAFAFA"/>
            <w:vAlign w:val="center"/>
          </w:tcPr>
          <w:p w14:paraId="08F0FA2C">
            <w:pPr>
              <w:jc w:val="center"/>
            </w:pPr>
            <w:r>
              <w:t>2(6.45%)</w:t>
            </w:r>
          </w:p>
        </w:tc>
        <w:tc>
          <w:tcPr>
            <w:shd w:val="clear" w:color="auto" w:fill="FAFAFA"/>
            <w:vAlign w:val="center"/>
          </w:tcPr>
          <w:p w14:paraId="7800CB65">
            <w:pPr>
              <w:jc w:val="center"/>
            </w:pPr>
            <w:r>
              <w:t>3.97</w:t>
            </w:r>
          </w:p>
        </w:tc>
      </w:tr>
      <w:tr w14:paraId="5E53FB15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 w14:paraId="6F12899C">
            <w:pPr>
              <w:jc w:val="center"/>
            </w:pPr>
            <w:r>
              <w:t>语义表达准确性D9</w:t>
            </w:r>
          </w:p>
        </w:tc>
        <w:tc>
          <w:tcPr>
            <w:shd w:val="clear" w:color="auto" w:fill="FFFFFF"/>
            <w:vAlign w:val="center"/>
          </w:tcPr>
          <w:p w14:paraId="6B6095EA">
            <w:pPr>
              <w:jc w:val="center"/>
            </w:pPr>
            <w:r>
              <w:t>0(0%)</w:t>
            </w:r>
          </w:p>
        </w:tc>
        <w:tc>
          <w:tcPr>
            <w:shd w:val="clear" w:color="auto" w:fill="FFFFFF"/>
            <w:vAlign w:val="center"/>
          </w:tcPr>
          <w:p w14:paraId="47AD3637">
            <w:pPr>
              <w:jc w:val="center"/>
            </w:pPr>
            <w:r>
              <w:t>11(35.48%)</w:t>
            </w:r>
          </w:p>
        </w:tc>
        <w:tc>
          <w:tcPr>
            <w:shd w:val="clear" w:color="auto" w:fill="FFFFFF"/>
            <w:vAlign w:val="center"/>
          </w:tcPr>
          <w:p w14:paraId="1152D41A">
            <w:pPr>
              <w:jc w:val="center"/>
            </w:pPr>
            <w:r>
              <w:t>7(22.58%)</w:t>
            </w:r>
          </w:p>
        </w:tc>
        <w:tc>
          <w:tcPr>
            <w:shd w:val="clear" w:color="auto" w:fill="FFFFFF"/>
            <w:vAlign w:val="center"/>
          </w:tcPr>
          <w:p w14:paraId="081228A5">
            <w:pPr>
              <w:jc w:val="center"/>
            </w:pPr>
            <w:r>
              <w:t>4(12.9%)</w:t>
            </w:r>
          </w:p>
        </w:tc>
        <w:tc>
          <w:tcPr>
            <w:shd w:val="clear" w:color="auto" w:fill="FFFFFF"/>
            <w:vAlign w:val="center"/>
          </w:tcPr>
          <w:p w14:paraId="1A8DB2D7">
            <w:pPr>
              <w:jc w:val="center"/>
            </w:pPr>
            <w:r>
              <w:t>3(9.68%)</w:t>
            </w:r>
          </w:p>
        </w:tc>
        <w:tc>
          <w:tcPr>
            <w:shd w:val="clear" w:color="auto" w:fill="FFFFFF"/>
            <w:vAlign w:val="center"/>
          </w:tcPr>
          <w:p w14:paraId="760DB839">
            <w:pPr>
              <w:jc w:val="center"/>
            </w:pPr>
            <w:r>
              <w:t>4(12.9%)</w:t>
            </w:r>
          </w:p>
        </w:tc>
        <w:tc>
          <w:tcPr>
            <w:shd w:val="clear" w:color="auto" w:fill="FFFFFF"/>
            <w:vAlign w:val="center"/>
          </w:tcPr>
          <w:p w14:paraId="59B512C2">
            <w:pPr>
              <w:jc w:val="center"/>
            </w:pPr>
            <w:r>
              <w:t>0(0%)</w:t>
            </w:r>
          </w:p>
        </w:tc>
        <w:tc>
          <w:tcPr>
            <w:shd w:val="clear" w:color="auto" w:fill="FFFFFF"/>
            <w:vAlign w:val="center"/>
          </w:tcPr>
          <w:p w14:paraId="49EB0FB7">
            <w:pPr>
              <w:jc w:val="center"/>
            </w:pPr>
            <w:r>
              <w:t>0(0%)</w:t>
            </w:r>
          </w:p>
        </w:tc>
        <w:tc>
          <w:tcPr>
            <w:shd w:val="clear" w:color="auto" w:fill="FFFFFF"/>
            <w:vAlign w:val="center"/>
          </w:tcPr>
          <w:p w14:paraId="52CFC635">
            <w:pPr>
              <w:jc w:val="center"/>
            </w:pPr>
            <w:r>
              <w:t>2(6.45%)</w:t>
            </w:r>
          </w:p>
        </w:tc>
        <w:tc>
          <w:tcPr>
            <w:shd w:val="clear" w:color="auto" w:fill="FFFFFF"/>
            <w:vAlign w:val="center"/>
          </w:tcPr>
          <w:p w14:paraId="40341B24">
            <w:pPr>
              <w:jc w:val="center"/>
            </w:pPr>
            <w:r>
              <w:t>3.74</w:t>
            </w:r>
          </w:p>
        </w:tc>
      </w:tr>
      <w:tr w14:paraId="219BB22C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AFAFA"/>
            <w:vAlign w:val="center"/>
          </w:tcPr>
          <w:p w14:paraId="5659E84B">
            <w:pPr>
              <w:jc w:val="center"/>
            </w:pPr>
            <w:r>
              <w:t>文化内涵传递清晰度D10</w:t>
            </w:r>
          </w:p>
        </w:tc>
        <w:tc>
          <w:tcPr>
            <w:shd w:val="clear" w:color="auto" w:fill="FAFAFA"/>
            <w:vAlign w:val="center"/>
          </w:tcPr>
          <w:p w14:paraId="3AB86155">
            <w:pPr>
              <w:jc w:val="center"/>
            </w:pPr>
            <w:r>
              <w:t>0(0%)</w:t>
            </w:r>
          </w:p>
        </w:tc>
        <w:tc>
          <w:tcPr>
            <w:shd w:val="clear" w:color="auto" w:fill="FAFAFA"/>
            <w:vAlign w:val="center"/>
          </w:tcPr>
          <w:p w14:paraId="0A4CE0C0">
            <w:pPr>
              <w:jc w:val="center"/>
            </w:pPr>
            <w:r>
              <w:t>10(32.26%)</w:t>
            </w:r>
          </w:p>
        </w:tc>
        <w:tc>
          <w:tcPr>
            <w:shd w:val="clear" w:color="auto" w:fill="FAFAFA"/>
            <w:vAlign w:val="center"/>
          </w:tcPr>
          <w:p w14:paraId="45EBFD5A">
            <w:pPr>
              <w:jc w:val="center"/>
            </w:pPr>
            <w:r>
              <w:t>5(16.13%)</w:t>
            </w:r>
          </w:p>
        </w:tc>
        <w:tc>
          <w:tcPr>
            <w:shd w:val="clear" w:color="auto" w:fill="FAFAFA"/>
            <w:vAlign w:val="center"/>
          </w:tcPr>
          <w:p w14:paraId="59F021F5">
            <w:pPr>
              <w:jc w:val="center"/>
            </w:pPr>
            <w:r>
              <w:t>6(19.35%)</w:t>
            </w:r>
          </w:p>
        </w:tc>
        <w:tc>
          <w:tcPr>
            <w:shd w:val="clear" w:color="auto" w:fill="FAFAFA"/>
            <w:vAlign w:val="center"/>
          </w:tcPr>
          <w:p w14:paraId="38098831">
            <w:pPr>
              <w:jc w:val="center"/>
            </w:pPr>
            <w:r>
              <w:t>5(16.13%)</w:t>
            </w:r>
          </w:p>
        </w:tc>
        <w:tc>
          <w:tcPr>
            <w:shd w:val="clear" w:color="auto" w:fill="FAFAFA"/>
            <w:vAlign w:val="center"/>
          </w:tcPr>
          <w:p w14:paraId="4230ACB4">
            <w:pPr>
              <w:jc w:val="center"/>
            </w:pPr>
            <w:r>
              <w:t>2(6.45%)</w:t>
            </w:r>
          </w:p>
        </w:tc>
        <w:tc>
          <w:tcPr>
            <w:shd w:val="clear" w:color="auto" w:fill="FAFAFA"/>
            <w:vAlign w:val="center"/>
          </w:tcPr>
          <w:p w14:paraId="6E59A927">
            <w:pPr>
              <w:jc w:val="center"/>
            </w:pPr>
            <w:r>
              <w:t>1(3.23%)</w:t>
            </w:r>
          </w:p>
        </w:tc>
        <w:tc>
          <w:tcPr>
            <w:shd w:val="clear" w:color="auto" w:fill="FAFAFA"/>
            <w:vAlign w:val="center"/>
          </w:tcPr>
          <w:p w14:paraId="7C207BDF">
            <w:pPr>
              <w:jc w:val="center"/>
            </w:pPr>
            <w:r>
              <w:t>1(3.23%)</w:t>
            </w:r>
          </w:p>
        </w:tc>
        <w:tc>
          <w:tcPr>
            <w:shd w:val="clear" w:color="auto" w:fill="FAFAFA"/>
            <w:vAlign w:val="center"/>
          </w:tcPr>
          <w:p w14:paraId="6465E002">
            <w:pPr>
              <w:jc w:val="center"/>
            </w:pPr>
            <w:r>
              <w:t>1(3.23%)</w:t>
            </w:r>
          </w:p>
        </w:tc>
        <w:tc>
          <w:tcPr>
            <w:shd w:val="clear" w:color="auto" w:fill="FAFAFA"/>
            <w:vAlign w:val="center"/>
          </w:tcPr>
          <w:p w14:paraId="14329DA2">
            <w:pPr>
              <w:jc w:val="center"/>
            </w:pPr>
            <w:r>
              <w:t>3.87</w:t>
            </w:r>
          </w:p>
        </w:tc>
      </w:tr>
      <w:tr w14:paraId="4E2CA575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 w14:paraId="75BCC0FF">
            <w:pPr>
              <w:jc w:val="center"/>
            </w:pPr>
            <w:r>
              <w:t>&amp;nbsp;空间意象转化度D11</w:t>
            </w:r>
          </w:p>
        </w:tc>
        <w:tc>
          <w:tcPr>
            <w:shd w:val="clear" w:color="auto" w:fill="FFFFFF"/>
            <w:vAlign w:val="center"/>
          </w:tcPr>
          <w:p w14:paraId="37007655">
            <w:pPr>
              <w:jc w:val="center"/>
            </w:pPr>
            <w:r>
              <w:t>0(0%)</w:t>
            </w:r>
          </w:p>
        </w:tc>
        <w:tc>
          <w:tcPr>
            <w:shd w:val="clear" w:color="auto" w:fill="FFFFFF"/>
            <w:vAlign w:val="center"/>
          </w:tcPr>
          <w:p w14:paraId="20580188">
            <w:pPr>
              <w:jc w:val="center"/>
            </w:pPr>
            <w:r>
              <w:t>9(29.03%)</w:t>
            </w:r>
          </w:p>
        </w:tc>
        <w:tc>
          <w:tcPr>
            <w:shd w:val="clear" w:color="auto" w:fill="FFFFFF"/>
            <w:vAlign w:val="center"/>
          </w:tcPr>
          <w:p w14:paraId="4F2B01E0">
            <w:pPr>
              <w:jc w:val="center"/>
            </w:pPr>
            <w:r>
              <w:t>9(29.03%)</w:t>
            </w:r>
          </w:p>
        </w:tc>
        <w:tc>
          <w:tcPr>
            <w:shd w:val="clear" w:color="auto" w:fill="FFFFFF"/>
            <w:vAlign w:val="center"/>
          </w:tcPr>
          <w:p w14:paraId="5BC5943B">
            <w:pPr>
              <w:jc w:val="center"/>
            </w:pPr>
            <w:r>
              <w:t>3(9.68%)</w:t>
            </w:r>
          </w:p>
        </w:tc>
        <w:tc>
          <w:tcPr>
            <w:shd w:val="clear" w:color="auto" w:fill="FFFFFF"/>
            <w:vAlign w:val="center"/>
          </w:tcPr>
          <w:p w14:paraId="5C874D40">
            <w:pPr>
              <w:jc w:val="center"/>
            </w:pPr>
            <w:r>
              <w:t>5(16.13%)</w:t>
            </w:r>
          </w:p>
        </w:tc>
        <w:tc>
          <w:tcPr>
            <w:shd w:val="clear" w:color="auto" w:fill="FFFFFF"/>
            <w:vAlign w:val="center"/>
          </w:tcPr>
          <w:p w14:paraId="5CE680C7">
            <w:pPr>
              <w:jc w:val="center"/>
            </w:pPr>
            <w:r>
              <w:t>2(6.45%)</w:t>
            </w:r>
          </w:p>
        </w:tc>
        <w:tc>
          <w:tcPr>
            <w:shd w:val="clear" w:color="auto" w:fill="FFFFFF"/>
            <w:vAlign w:val="center"/>
          </w:tcPr>
          <w:p w14:paraId="6819AE0C">
            <w:pPr>
              <w:jc w:val="center"/>
            </w:pPr>
            <w:r>
              <w:t>0(0%)</w:t>
            </w:r>
          </w:p>
        </w:tc>
        <w:tc>
          <w:tcPr>
            <w:shd w:val="clear" w:color="auto" w:fill="FFFFFF"/>
            <w:vAlign w:val="center"/>
          </w:tcPr>
          <w:p w14:paraId="3A3783CF">
            <w:pPr>
              <w:jc w:val="center"/>
            </w:pPr>
            <w:r>
              <w:t>2(6.45%)</w:t>
            </w:r>
          </w:p>
        </w:tc>
        <w:tc>
          <w:tcPr>
            <w:shd w:val="clear" w:color="auto" w:fill="FFFFFF"/>
            <w:vAlign w:val="center"/>
          </w:tcPr>
          <w:p w14:paraId="39225E83">
            <w:pPr>
              <w:jc w:val="center"/>
            </w:pPr>
            <w:r>
              <w:t>1(3.23%)</w:t>
            </w:r>
          </w:p>
        </w:tc>
        <w:tc>
          <w:tcPr>
            <w:shd w:val="clear" w:color="auto" w:fill="FFFFFF"/>
            <w:vAlign w:val="center"/>
          </w:tcPr>
          <w:p w14:paraId="1F00A21B">
            <w:pPr>
              <w:jc w:val="center"/>
            </w:pPr>
            <w:r>
              <w:t>3.84</w:t>
            </w:r>
          </w:p>
        </w:tc>
      </w:tr>
      <w:tr w14:paraId="586A537B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AFAFA"/>
            <w:vAlign w:val="center"/>
          </w:tcPr>
          <w:p w14:paraId="387A80A2">
            <w:pPr>
              <w:jc w:val="center"/>
            </w:pPr>
            <w:r>
              <w:t>情感共鸣与互动性D12</w:t>
            </w:r>
          </w:p>
        </w:tc>
        <w:tc>
          <w:tcPr>
            <w:shd w:val="clear" w:color="auto" w:fill="FAFAFA"/>
            <w:vAlign w:val="center"/>
          </w:tcPr>
          <w:p w14:paraId="213CF7FB">
            <w:pPr>
              <w:jc w:val="center"/>
            </w:pPr>
            <w:r>
              <w:t>0(0%)</w:t>
            </w:r>
          </w:p>
        </w:tc>
        <w:tc>
          <w:tcPr>
            <w:shd w:val="clear" w:color="auto" w:fill="FAFAFA"/>
            <w:vAlign w:val="center"/>
          </w:tcPr>
          <w:p w14:paraId="3217C549">
            <w:pPr>
              <w:jc w:val="center"/>
            </w:pPr>
            <w:r>
              <w:t>11(35.48%)</w:t>
            </w:r>
          </w:p>
        </w:tc>
        <w:tc>
          <w:tcPr>
            <w:shd w:val="clear" w:color="auto" w:fill="FAFAFA"/>
            <w:vAlign w:val="center"/>
          </w:tcPr>
          <w:p w14:paraId="495F2863">
            <w:pPr>
              <w:jc w:val="center"/>
            </w:pPr>
            <w:r>
              <w:t>4(12.9%)</w:t>
            </w:r>
          </w:p>
        </w:tc>
        <w:tc>
          <w:tcPr>
            <w:shd w:val="clear" w:color="auto" w:fill="FAFAFA"/>
            <w:vAlign w:val="center"/>
          </w:tcPr>
          <w:p w14:paraId="42B14108">
            <w:pPr>
              <w:jc w:val="center"/>
            </w:pPr>
            <w:r>
              <w:t>5(16.13%)</w:t>
            </w:r>
          </w:p>
        </w:tc>
        <w:tc>
          <w:tcPr>
            <w:shd w:val="clear" w:color="auto" w:fill="FAFAFA"/>
            <w:vAlign w:val="center"/>
          </w:tcPr>
          <w:p w14:paraId="61350B06">
            <w:pPr>
              <w:jc w:val="center"/>
            </w:pPr>
            <w:r>
              <w:t>5(16.13%)</w:t>
            </w:r>
          </w:p>
        </w:tc>
        <w:tc>
          <w:tcPr>
            <w:shd w:val="clear" w:color="auto" w:fill="FAFAFA"/>
            <w:vAlign w:val="center"/>
          </w:tcPr>
          <w:p w14:paraId="143ED648">
            <w:pPr>
              <w:jc w:val="center"/>
            </w:pPr>
            <w:r>
              <w:t>3(9.68%)</w:t>
            </w:r>
          </w:p>
        </w:tc>
        <w:tc>
          <w:tcPr>
            <w:shd w:val="clear" w:color="auto" w:fill="FAFAFA"/>
            <w:vAlign w:val="center"/>
          </w:tcPr>
          <w:p w14:paraId="3DAAF44A">
            <w:pPr>
              <w:jc w:val="center"/>
            </w:pPr>
            <w:r>
              <w:t>0(0%)</w:t>
            </w:r>
          </w:p>
        </w:tc>
        <w:tc>
          <w:tcPr>
            <w:shd w:val="clear" w:color="auto" w:fill="FAFAFA"/>
            <w:vAlign w:val="center"/>
          </w:tcPr>
          <w:p w14:paraId="2E123642">
            <w:pPr>
              <w:jc w:val="center"/>
            </w:pPr>
            <w:r>
              <w:t>1(3.23%)</w:t>
            </w:r>
          </w:p>
        </w:tc>
        <w:tc>
          <w:tcPr>
            <w:shd w:val="clear" w:color="auto" w:fill="FAFAFA"/>
            <w:vAlign w:val="center"/>
          </w:tcPr>
          <w:p w14:paraId="62D76377">
            <w:pPr>
              <w:jc w:val="center"/>
            </w:pPr>
            <w:r>
              <w:t>2(6.45%)</w:t>
            </w:r>
          </w:p>
        </w:tc>
        <w:tc>
          <w:tcPr>
            <w:shd w:val="clear" w:color="auto" w:fill="FAFAFA"/>
            <w:vAlign w:val="center"/>
          </w:tcPr>
          <w:p w14:paraId="65B27769">
            <w:pPr>
              <w:jc w:val="center"/>
            </w:pPr>
            <w:r>
              <w:t>3.97</w:t>
            </w:r>
          </w:p>
        </w:tc>
      </w:tr>
      <w:tr w14:paraId="79766371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5F5F5"/>
            <w:vAlign w:val="center"/>
          </w:tcPr>
          <w:p w14:paraId="104C8C3A">
            <w:pPr>
              <w:jc w:val="center"/>
            </w:pPr>
            <w:r>
              <w:t>小计</w:t>
            </w:r>
          </w:p>
        </w:tc>
        <w:tc>
          <w:tcPr>
            <w:shd w:val="clear" w:color="auto" w:fill="F5F5F5"/>
            <w:vAlign w:val="center"/>
          </w:tcPr>
          <w:p w14:paraId="4E6CAC1B">
            <w:pPr>
              <w:jc w:val="center"/>
            </w:pPr>
            <w:r>
              <w:t>0(0%)</w:t>
            </w:r>
          </w:p>
        </w:tc>
        <w:tc>
          <w:tcPr>
            <w:shd w:val="clear" w:color="auto" w:fill="F5F5F5"/>
            <w:vAlign w:val="center"/>
          </w:tcPr>
          <w:p w14:paraId="2CD55901">
            <w:pPr>
              <w:jc w:val="center"/>
            </w:pPr>
            <w:r>
              <w:t>80(21.51%)</w:t>
            </w:r>
          </w:p>
        </w:tc>
        <w:tc>
          <w:tcPr>
            <w:shd w:val="clear" w:color="auto" w:fill="F5F5F5"/>
            <w:vAlign w:val="center"/>
          </w:tcPr>
          <w:p w14:paraId="5F6F1BA3">
            <w:pPr>
              <w:jc w:val="center"/>
            </w:pPr>
            <w:r>
              <w:t>49(13.17%)</w:t>
            </w:r>
          </w:p>
        </w:tc>
        <w:tc>
          <w:tcPr>
            <w:shd w:val="clear" w:color="auto" w:fill="F5F5F5"/>
            <w:vAlign w:val="center"/>
          </w:tcPr>
          <w:p w14:paraId="19A3678B">
            <w:pPr>
              <w:jc w:val="center"/>
            </w:pPr>
            <w:r>
              <w:t>32(8.6%)</w:t>
            </w:r>
          </w:p>
        </w:tc>
        <w:tc>
          <w:tcPr>
            <w:shd w:val="clear" w:color="auto" w:fill="F5F5F5"/>
            <w:vAlign w:val="center"/>
          </w:tcPr>
          <w:p w14:paraId="11FEA939">
            <w:pPr>
              <w:jc w:val="center"/>
            </w:pPr>
            <w:r>
              <w:t>43(11.56%)</w:t>
            </w:r>
          </w:p>
        </w:tc>
        <w:tc>
          <w:tcPr>
            <w:shd w:val="clear" w:color="auto" w:fill="F5F5F5"/>
            <w:vAlign w:val="center"/>
          </w:tcPr>
          <w:p w14:paraId="5707AD08">
            <w:pPr>
              <w:jc w:val="center"/>
            </w:pPr>
            <w:r>
              <w:t>62(16.67%)</w:t>
            </w:r>
          </w:p>
        </w:tc>
        <w:tc>
          <w:tcPr>
            <w:shd w:val="clear" w:color="auto" w:fill="F5F5F5"/>
            <w:vAlign w:val="center"/>
          </w:tcPr>
          <w:p w14:paraId="1A51B0F5">
            <w:pPr>
              <w:jc w:val="center"/>
            </w:pPr>
            <w:r>
              <w:t>33(8.87%)</w:t>
            </w:r>
          </w:p>
        </w:tc>
        <w:tc>
          <w:tcPr>
            <w:shd w:val="clear" w:color="auto" w:fill="F5F5F5"/>
            <w:vAlign w:val="center"/>
          </w:tcPr>
          <w:p w14:paraId="0A11BF16">
            <w:pPr>
              <w:jc w:val="center"/>
            </w:pPr>
            <w:r>
              <w:t>39(10.48%)</w:t>
            </w:r>
          </w:p>
        </w:tc>
        <w:tc>
          <w:tcPr>
            <w:shd w:val="clear" w:color="auto" w:fill="F5F5F5"/>
            <w:vAlign w:val="center"/>
          </w:tcPr>
          <w:p w14:paraId="7A37EDBD">
            <w:pPr>
              <w:jc w:val="center"/>
            </w:pPr>
            <w:r>
              <w:t>34(9.14%)</w:t>
            </w:r>
          </w:p>
        </w:tc>
        <w:tc>
          <w:tcPr>
            <w:shd w:val="clear" w:color="auto" w:fill="F5F5F5"/>
            <w:vAlign w:val="center"/>
          </w:tcPr>
          <w:p w14:paraId="7A0F5C26">
            <w:pPr>
              <w:jc w:val="center"/>
            </w:pPr>
            <w:r>
              <w:t>5.03</w:t>
            </w:r>
          </w:p>
        </w:tc>
      </w:tr>
    </w:tbl>
    <w:p w14:paraId="4580F06E"/>
    <w:p w14:paraId="0906B1FA"/>
    <w:p w14:paraId="56241FE3">
      <w:pPr>
        <w:rPr>
          <w:b w:val="0"/>
          <w:color w:val="0066FF"/>
          <w:sz w:val="24"/>
        </w:rPr>
      </w:pPr>
      <w:r>
        <w:rPr>
          <w:b w:val="0"/>
          <w:color w:val="000000"/>
          <w:sz w:val="24"/>
        </w:rPr>
        <w:t xml:space="preserve">第3题   根据这张样本图，对以下产品性能指标进行打分      </w:t>
      </w:r>
      <w:r>
        <w:rPr>
          <w:b w:val="0"/>
          <w:color w:val="0066FF"/>
          <w:sz w:val="24"/>
        </w:rPr>
        <w:t>[矩阵量表题]</w:t>
      </w:r>
    </w:p>
    <w:p w14:paraId="762DF27A">
      <w:pPr>
        <w:keepLines w:val="0"/>
        <w:jc w:val="left"/>
        <w:rPr>
          <w:b/>
          <w:sz w:val="24"/>
        </w:rPr>
      </w:pPr>
      <w:r>
        <w:rPr>
          <w:b/>
          <w:sz w:val="24"/>
        </w:rPr>
        <w:t>该矩阵题平均分：4.92</w:t>
      </w:r>
    </w:p>
    <w:tbl>
      <w:tblPr>
        <w:tblStyle w:val="2"/>
        <w:tblW w:w="0" w:type="auto"/>
        <w:tblInd w:w="0" w:type="dxa"/>
        <w:tblBorders>
          <w:top w:val="single" w:color="E0E0E0" w:sz="4" w:space="0"/>
          <w:left w:val="single" w:color="E0E0E0" w:sz="4" w:space="0"/>
          <w:bottom w:val="single" w:color="E0E0E0" w:sz="4" w:space="0"/>
          <w:right w:val="single" w:color="E0E0E0" w:sz="4" w:space="0"/>
          <w:insideH w:val="single" w:color="E0E0E0" w:sz="4" w:space="0"/>
          <w:insideV w:val="single" w:color="E0E0E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6"/>
        <w:gridCol w:w="1106"/>
        <w:gridCol w:w="1343"/>
        <w:gridCol w:w="1343"/>
        <w:gridCol w:w="1225"/>
        <w:gridCol w:w="1225"/>
        <w:gridCol w:w="1343"/>
        <w:gridCol w:w="1343"/>
        <w:gridCol w:w="1344"/>
        <w:gridCol w:w="1344"/>
        <w:gridCol w:w="632"/>
      </w:tblGrid>
      <w:tr w14:paraId="1A667DCD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5F5F5"/>
            <w:vAlign w:val="center"/>
          </w:tcPr>
          <w:p w14:paraId="57B60760">
            <w:pPr>
              <w:jc w:val="center"/>
            </w:pPr>
            <w:r>
              <w:t>题目\选项</w:t>
            </w:r>
          </w:p>
        </w:tc>
        <w:tc>
          <w:tcPr>
            <w:shd w:val="clear" w:color="auto" w:fill="F5F5F5"/>
            <w:vAlign w:val="center"/>
          </w:tcPr>
          <w:p w14:paraId="34D27736">
            <w:pPr>
              <w:jc w:val="center"/>
            </w:pPr>
            <w:r>
              <w:t>很不满意</w:t>
            </w:r>
          </w:p>
        </w:tc>
        <w:tc>
          <w:tcPr>
            <w:shd w:val="clear" w:color="auto" w:fill="F5F5F5"/>
            <w:vAlign w:val="center"/>
          </w:tcPr>
          <w:p w14:paraId="445513CA">
            <w:pPr>
              <w:jc w:val="center"/>
            </w:pPr>
            <w:r>
              <w:t>2</w:t>
            </w:r>
          </w:p>
        </w:tc>
        <w:tc>
          <w:tcPr>
            <w:shd w:val="clear" w:color="auto" w:fill="F5F5F5"/>
            <w:vAlign w:val="center"/>
          </w:tcPr>
          <w:p w14:paraId="2812BCEE">
            <w:pPr>
              <w:jc w:val="center"/>
            </w:pPr>
            <w:r>
              <w:t>3</w:t>
            </w:r>
          </w:p>
        </w:tc>
        <w:tc>
          <w:tcPr>
            <w:shd w:val="clear" w:color="auto" w:fill="F5F5F5"/>
            <w:vAlign w:val="center"/>
          </w:tcPr>
          <w:p w14:paraId="5AB3C669">
            <w:pPr>
              <w:jc w:val="center"/>
            </w:pPr>
            <w:r>
              <w:t>4</w:t>
            </w:r>
          </w:p>
        </w:tc>
        <w:tc>
          <w:tcPr>
            <w:shd w:val="clear" w:color="auto" w:fill="F5F5F5"/>
            <w:vAlign w:val="center"/>
          </w:tcPr>
          <w:p w14:paraId="33458538">
            <w:pPr>
              <w:jc w:val="center"/>
            </w:pPr>
            <w:r>
              <w:t>5</w:t>
            </w:r>
          </w:p>
        </w:tc>
        <w:tc>
          <w:tcPr>
            <w:shd w:val="clear" w:color="auto" w:fill="F5F5F5"/>
            <w:vAlign w:val="center"/>
          </w:tcPr>
          <w:p w14:paraId="51766FC7">
            <w:pPr>
              <w:jc w:val="center"/>
            </w:pPr>
            <w:r>
              <w:t>6</w:t>
            </w:r>
          </w:p>
        </w:tc>
        <w:tc>
          <w:tcPr>
            <w:shd w:val="clear" w:color="auto" w:fill="F5F5F5"/>
            <w:vAlign w:val="center"/>
          </w:tcPr>
          <w:p w14:paraId="34841DF5">
            <w:pPr>
              <w:jc w:val="center"/>
            </w:pPr>
            <w:r>
              <w:t>7</w:t>
            </w:r>
          </w:p>
        </w:tc>
        <w:tc>
          <w:tcPr>
            <w:shd w:val="clear" w:color="auto" w:fill="F5F5F5"/>
            <w:vAlign w:val="center"/>
          </w:tcPr>
          <w:p w14:paraId="01474280">
            <w:pPr>
              <w:jc w:val="center"/>
            </w:pPr>
            <w:r>
              <w:t>8</w:t>
            </w:r>
          </w:p>
        </w:tc>
        <w:tc>
          <w:tcPr>
            <w:shd w:val="clear" w:color="auto" w:fill="F5F5F5"/>
            <w:vAlign w:val="center"/>
          </w:tcPr>
          <w:p w14:paraId="3A3E6061">
            <w:pPr>
              <w:jc w:val="center"/>
            </w:pPr>
            <w:r>
              <w:t>很满意</w:t>
            </w:r>
          </w:p>
        </w:tc>
        <w:tc>
          <w:tcPr>
            <w:shd w:val="clear" w:color="auto" w:fill="F5F5F5"/>
            <w:vAlign w:val="center"/>
          </w:tcPr>
          <w:p w14:paraId="42669AC0">
            <w:pPr>
              <w:jc w:val="center"/>
            </w:pPr>
            <w:r>
              <w:t>平均分</w:t>
            </w:r>
          </w:p>
        </w:tc>
      </w:tr>
      <w:tr w14:paraId="34068288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 w14:paraId="04F27483">
            <w:pPr>
              <w:jc w:val="center"/>
            </w:pPr>
            <w:r>
              <w:t>形态象征创新性D1&amp;nbsp;</w:t>
            </w:r>
          </w:p>
        </w:tc>
        <w:tc>
          <w:tcPr>
            <w:shd w:val="clear" w:color="auto" w:fill="FFFFFF"/>
            <w:vAlign w:val="center"/>
          </w:tcPr>
          <w:p w14:paraId="5041ECB6">
            <w:pPr>
              <w:jc w:val="center"/>
            </w:pPr>
            <w:r>
              <w:t>0(0%)</w:t>
            </w:r>
          </w:p>
        </w:tc>
        <w:tc>
          <w:tcPr>
            <w:shd w:val="clear" w:color="auto" w:fill="FFFFFF"/>
            <w:vAlign w:val="center"/>
          </w:tcPr>
          <w:p w14:paraId="69B2C672">
            <w:pPr>
              <w:jc w:val="center"/>
            </w:pPr>
            <w:r>
              <w:t>0(0%)</w:t>
            </w:r>
          </w:p>
        </w:tc>
        <w:tc>
          <w:tcPr>
            <w:shd w:val="clear" w:color="auto" w:fill="FFFFFF"/>
            <w:vAlign w:val="center"/>
          </w:tcPr>
          <w:p w14:paraId="6482B7A5">
            <w:pPr>
              <w:jc w:val="center"/>
            </w:pPr>
            <w:r>
              <w:t>0(0%)</w:t>
            </w:r>
          </w:p>
        </w:tc>
        <w:tc>
          <w:tcPr>
            <w:shd w:val="clear" w:color="auto" w:fill="FFFFFF"/>
            <w:vAlign w:val="center"/>
          </w:tcPr>
          <w:p w14:paraId="71E6EFAD">
            <w:pPr>
              <w:jc w:val="center"/>
            </w:pPr>
            <w:r>
              <w:t>0(0%)</w:t>
            </w:r>
          </w:p>
        </w:tc>
        <w:tc>
          <w:tcPr>
            <w:shd w:val="clear" w:color="auto" w:fill="FFFFFF"/>
            <w:vAlign w:val="center"/>
          </w:tcPr>
          <w:p w14:paraId="5BCC714F">
            <w:pPr>
              <w:jc w:val="center"/>
            </w:pPr>
            <w:r>
              <w:t>0(0%)</w:t>
            </w:r>
          </w:p>
        </w:tc>
        <w:tc>
          <w:tcPr>
            <w:shd w:val="clear" w:color="auto" w:fill="FFFFFF"/>
            <w:vAlign w:val="center"/>
          </w:tcPr>
          <w:p w14:paraId="73566C4D">
            <w:pPr>
              <w:jc w:val="center"/>
            </w:pPr>
            <w:r>
              <w:t>1(3.23%)</w:t>
            </w:r>
          </w:p>
        </w:tc>
        <w:tc>
          <w:tcPr>
            <w:shd w:val="clear" w:color="auto" w:fill="FFFFFF"/>
            <w:vAlign w:val="center"/>
          </w:tcPr>
          <w:p w14:paraId="3E8DB1D8">
            <w:pPr>
              <w:jc w:val="center"/>
            </w:pPr>
            <w:r>
              <w:t>7(22.58%)</w:t>
            </w:r>
          </w:p>
        </w:tc>
        <w:tc>
          <w:tcPr>
            <w:shd w:val="clear" w:color="auto" w:fill="FFFFFF"/>
            <w:vAlign w:val="center"/>
          </w:tcPr>
          <w:p w14:paraId="1848F975">
            <w:pPr>
              <w:jc w:val="center"/>
            </w:pPr>
            <w:r>
              <w:t>6(19.35%)</w:t>
            </w:r>
          </w:p>
        </w:tc>
        <w:tc>
          <w:tcPr>
            <w:shd w:val="clear" w:color="auto" w:fill="FFFFFF"/>
            <w:vAlign w:val="center"/>
          </w:tcPr>
          <w:p w14:paraId="02199BE4">
            <w:pPr>
              <w:jc w:val="center"/>
            </w:pPr>
            <w:r>
              <w:t>17(54.84%)</w:t>
            </w:r>
          </w:p>
        </w:tc>
        <w:tc>
          <w:tcPr>
            <w:shd w:val="clear" w:color="auto" w:fill="FFFFFF"/>
            <w:vAlign w:val="center"/>
          </w:tcPr>
          <w:p w14:paraId="68DAD62D">
            <w:pPr>
              <w:jc w:val="center"/>
            </w:pPr>
            <w:r>
              <w:t>8.26</w:t>
            </w:r>
          </w:p>
        </w:tc>
      </w:tr>
      <w:tr w14:paraId="0EA42B1F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AFAFA"/>
            <w:vAlign w:val="center"/>
          </w:tcPr>
          <w:p w14:paraId="1AB2635A">
            <w:pPr>
              <w:jc w:val="center"/>
            </w:pPr>
            <w:r>
              <w:t>戏台结构识别度 D2</w:t>
            </w:r>
          </w:p>
        </w:tc>
        <w:tc>
          <w:tcPr>
            <w:shd w:val="clear" w:color="auto" w:fill="FAFAFA"/>
            <w:vAlign w:val="center"/>
          </w:tcPr>
          <w:p w14:paraId="4E091807">
            <w:pPr>
              <w:jc w:val="center"/>
            </w:pPr>
            <w:r>
              <w:t>0(0%)</w:t>
            </w:r>
          </w:p>
        </w:tc>
        <w:tc>
          <w:tcPr>
            <w:shd w:val="clear" w:color="auto" w:fill="FAFAFA"/>
            <w:vAlign w:val="center"/>
          </w:tcPr>
          <w:p w14:paraId="0DEC8E32">
            <w:pPr>
              <w:jc w:val="center"/>
            </w:pPr>
            <w:r>
              <w:t>7(22.58%)</w:t>
            </w:r>
          </w:p>
        </w:tc>
        <w:tc>
          <w:tcPr>
            <w:shd w:val="clear" w:color="auto" w:fill="FAFAFA"/>
            <w:vAlign w:val="center"/>
          </w:tcPr>
          <w:p w14:paraId="0BA6A202">
            <w:pPr>
              <w:jc w:val="center"/>
            </w:pPr>
            <w:r>
              <w:t>5(16.13%)</w:t>
            </w:r>
          </w:p>
        </w:tc>
        <w:tc>
          <w:tcPr>
            <w:shd w:val="clear" w:color="auto" w:fill="FAFAFA"/>
            <w:vAlign w:val="center"/>
          </w:tcPr>
          <w:p w14:paraId="1C188968">
            <w:pPr>
              <w:jc w:val="center"/>
            </w:pPr>
            <w:r>
              <w:t>5(16.13%)</w:t>
            </w:r>
          </w:p>
        </w:tc>
        <w:tc>
          <w:tcPr>
            <w:shd w:val="clear" w:color="auto" w:fill="FAFAFA"/>
            <w:vAlign w:val="center"/>
          </w:tcPr>
          <w:p w14:paraId="5181F22E">
            <w:pPr>
              <w:jc w:val="center"/>
            </w:pPr>
            <w:r>
              <w:t>3(9.68%)</w:t>
            </w:r>
          </w:p>
        </w:tc>
        <w:tc>
          <w:tcPr>
            <w:shd w:val="clear" w:color="auto" w:fill="FAFAFA"/>
            <w:vAlign w:val="center"/>
          </w:tcPr>
          <w:p w14:paraId="49232494">
            <w:pPr>
              <w:jc w:val="center"/>
            </w:pPr>
            <w:r>
              <w:t>6(19.35%)</w:t>
            </w:r>
          </w:p>
        </w:tc>
        <w:tc>
          <w:tcPr>
            <w:shd w:val="clear" w:color="auto" w:fill="FAFAFA"/>
            <w:vAlign w:val="center"/>
          </w:tcPr>
          <w:p w14:paraId="1D49F65C">
            <w:pPr>
              <w:jc w:val="center"/>
            </w:pPr>
            <w:r>
              <w:t>2(6.45%)</w:t>
            </w:r>
          </w:p>
        </w:tc>
        <w:tc>
          <w:tcPr>
            <w:shd w:val="clear" w:color="auto" w:fill="FAFAFA"/>
            <w:vAlign w:val="center"/>
          </w:tcPr>
          <w:p w14:paraId="1F8D59FB">
            <w:pPr>
              <w:jc w:val="center"/>
            </w:pPr>
            <w:r>
              <w:t>1(3.23%)</w:t>
            </w:r>
          </w:p>
        </w:tc>
        <w:tc>
          <w:tcPr>
            <w:shd w:val="clear" w:color="auto" w:fill="FAFAFA"/>
            <w:vAlign w:val="center"/>
          </w:tcPr>
          <w:p w14:paraId="59E91B5F">
            <w:pPr>
              <w:jc w:val="center"/>
            </w:pPr>
            <w:r>
              <w:t>2(6.45%)</w:t>
            </w:r>
          </w:p>
        </w:tc>
        <w:tc>
          <w:tcPr>
            <w:shd w:val="clear" w:color="auto" w:fill="FAFAFA"/>
            <w:vAlign w:val="center"/>
          </w:tcPr>
          <w:p w14:paraId="02C7D3D9">
            <w:pPr>
              <w:jc w:val="center"/>
            </w:pPr>
            <w:r>
              <w:t>4.52</w:t>
            </w:r>
          </w:p>
        </w:tc>
      </w:tr>
      <w:tr w14:paraId="4C8D30D7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 w14:paraId="0C8D8EFA">
            <w:pPr>
              <w:jc w:val="center"/>
            </w:pPr>
            <w:r>
              <w:t>结构适配性D3</w:t>
            </w:r>
          </w:p>
        </w:tc>
        <w:tc>
          <w:tcPr>
            <w:shd w:val="clear" w:color="auto" w:fill="FFFFFF"/>
            <w:vAlign w:val="center"/>
          </w:tcPr>
          <w:p w14:paraId="47A86579">
            <w:pPr>
              <w:jc w:val="center"/>
            </w:pPr>
            <w:r>
              <w:t>0(0%)</w:t>
            </w:r>
          </w:p>
        </w:tc>
        <w:tc>
          <w:tcPr>
            <w:shd w:val="clear" w:color="auto" w:fill="FFFFFF"/>
            <w:vAlign w:val="center"/>
          </w:tcPr>
          <w:p w14:paraId="370D70E2">
            <w:pPr>
              <w:jc w:val="center"/>
            </w:pPr>
            <w:r>
              <w:t>0(0%)</w:t>
            </w:r>
          </w:p>
        </w:tc>
        <w:tc>
          <w:tcPr>
            <w:shd w:val="clear" w:color="auto" w:fill="FFFFFF"/>
            <w:vAlign w:val="center"/>
          </w:tcPr>
          <w:p w14:paraId="62900F67">
            <w:pPr>
              <w:jc w:val="center"/>
            </w:pPr>
            <w:r>
              <w:t>0(0%)</w:t>
            </w:r>
          </w:p>
        </w:tc>
        <w:tc>
          <w:tcPr>
            <w:shd w:val="clear" w:color="auto" w:fill="FFFFFF"/>
            <w:vAlign w:val="center"/>
          </w:tcPr>
          <w:p w14:paraId="3E3E84F7">
            <w:pPr>
              <w:jc w:val="center"/>
            </w:pPr>
            <w:r>
              <w:t>0(0%)</w:t>
            </w:r>
          </w:p>
        </w:tc>
        <w:tc>
          <w:tcPr>
            <w:shd w:val="clear" w:color="auto" w:fill="FFFFFF"/>
            <w:vAlign w:val="center"/>
          </w:tcPr>
          <w:p w14:paraId="4ED827CB">
            <w:pPr>
              <w:jc w:val="center"/>
            </w:pPr>
            <w:r>
              <w:t>2(6.45%)</w:t>
            </w:r>
          </w:p>
        </w:tc>
        <w:tc>
          <w:tcPr>
            <w:shd w:val="clear" w:color="auto" w:fill="FFFFFF"/>
            <w:vAlign w:val="center"/>
          </w:tcPr>
          <w:p w14:paraId="50BEEC0E">
            <w:pPr>
              <w:jc w:val="center"/>
            </w:pPr>
            <w:r>
              <w:t>11(35.48%)</w:t>
            </w:r>
          </w:p>
        </w:tc>
        <w:tc>
          <w:tcPr>
            <w:shd w:val="clear" w:color="auto" w:fill="FFFFFF"/>
            <w:vAlign w:val="center"/>
          </w:tcPr>
          <w:p w14:paraId="6F3F5D36">
            <w:pPr>
              <w:jc w:val="center"/>
            </w:pPr>
            <w:r>
              <w:t>15(48.39%)</w:t>
            </w:r>
          </w:p>
        </w:tc>
        <w:tc>
          <w:tcPr>
            <w:shd w:val="clear" w:color="auto" w:fill="FFFFFF"/>
            <w:vAlign w:val="center"/>
          </w:tcPr>
          <w:p w14:paraId="5598112A">
            <w:pPr>
              <w:jc w:val="center"/>
            </w:pPr>
            <w:r>
              <w:t>1(3.23%)</w:t>
            </w:r>
          </w:p>
        </w:tc>
        <w:tc>
          <w:tcPr>
            <w:shd w:val="clear" w:color="auto" w:fill="FFFFFF"/>
            <w:vAlign w:val="center"/>
          </w:tcPr>
          <w:p w14:paraId="630F3D11">
            <w:pPr>
              <w:jc w:val="center"/>
            </w:pPr>
            <w:r>
              <w:t>2(6.45%)</w:t>
            </w:r>
          </w:p>
        </w:tc>
        <w:tc>
          <w:tcPr>
            <w:shd w:val="clear" w:color="auto" w:fill="FFFFFF"/>
            <w:vAlign w:val="center"/>
          </w:tcPr>
          <w:p w14:paraId="079CF14F">
            <w:pPr>
              <w:jc w:val="center"/>
            </w:pPr>
            <w:r>
              <w:t>6.68</w:t>
            </w:r>
          </w:p>
        </w:tc>
      </w:tr>
      <w:tr w14:paraId="38551724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AFAFA"/>
            <w:vAlign w:val="center"/>
          </w:tcPr>
          <w:p w14:paraId="61B47C59">
            <w:pPr>
              <w:jc w:val="center"/>
            </w:pPr>
            <w:r>
              <w:t>文创产品功能 D4</w:t>
            </w:r>
          </w:p>
        </w:tc>
        <w:tc>
          <w:tcPr>
            <w:shd w:val="clear" w:color="auto" w:fill="FAFAFA"/>
            <w:vAlign w:val="center"/>
          </w:tcPr>
          <w:p w14:paraId="7F16F272">
            <w:pPr>
              <w:jc w:val="center"/>
            </w:pPr>
            <w:r>
              <w:t>0(0%)</w:t>
            </w:r>
          </w:p>
        </w:tc>
        <w:tc>
          <w:tcPr>
            <w:shd w:val="clear" w:color="auto" w:fill="FAFAFA"/>
            <w:vAlign w:val="center"/>
          </w:tcPr>
          <w:p w14:paraId="0CB36002">
            <w:pPr>
              <w:jc w:val="center"/>
            </w:pPr>
            <w:r>
              <w:t>0(0%)</w:t>
            </w:r>
          </w:p>
        </w:tc>
        <w:tc>
          <w:tcPr>
            <w:shd w:val="clear" w:color="auto" w:fill="FAFAFA"/>
            <w:vAlign w:val="center"/>
          </w:tcPr>
          <w:p w14:paraId="22E135CB">
            <w:pPr>
              <w:jc w:val="center"/>
            </w:pPr>
            <w:r>
              <w:t>0(0%)</w:t>
            </w:r>
          </w:p>
        </w:tc>
        <w:tc>
          <w:tcPr>
            <w:shd w:val="clear" w:color="auto" w:fill="FAFAFA"/>
            <w:vAlign w:val="center"/>
          </w:tcPr>
          <w:p w14:paraId="4607B850">
            <w:pPr>
              <w:jc w:val="center"/>
            </w:pPr>
            <w:r>
              <w:t>1(3.23%)</w:t>
            </w:r>
          </w:p>
        </w:tc>
        <w:tc>
          <w:tcPr>
            <w:shd w:val="clear" w:color="auto" w:fill="FAFAFA"/>
            <w:vAlign w:val="center"/>
          </w:tcPr>
          <w:p w14:paraId="41524B05">
            <w:pPr>
              <w:jc w:val="center"/>
            </w:pPr>
            <w:r>
              <w:t>7(22.58%)</w:t>
            </w:r>
          </w:p>
        </w:tc>
        <w:tc>
          <w:tcPr>
            <w:shd w:val="clear" w:color="auto" w:fill="FAFAFA"/>
            <w:vAlign w:val="center"/>
          </w:tcPr>
          <w:p w14:paraId="362C6978">
            <w:pPr>
              <w:jc w:val="center"/>
            </w:pPr>
            <w:r>
              <w:t>17(54.84%)</w:t>
            </w:r>
          </w:p>
        </w:tc>
        <w:tc>
          <w:tcPr>
            <w:shd w:val="clear" w:color="auto" w:fill="FAFAFA"/>
            <w:vAlign w:val="center"/>
          </w:tcPr>
          <w:p w14:paraId="6259BA42">
            <w:pPr>
              <w:jc w:val="center"/>
            </w:pPr>
            <w:r>
              <w:t>4(12.9%)</w:t>
            </w:r>
          </w:p>
        </w:tc>
        <w:tc>
          <w:tcPr>
            <w:shd w:val="clear" w:color="auto" w:fill="FAFAFA"/>
            <w:vAlign w:val="center"/>
          </w:tcPr>
          <w:p w14:paraId="1E3A8C69">
            <w:pPr>
              <w:jc w:val="center"/>
            </w:pPr>
            <w:r>
              <w:t>0(0%)</w:t>
            </w:r>
          </w:p>
        </w:tc>
        <w:tc>
          <w:tcPr>
            <w:shd w:val="clear" w:color="auto" w:fill="FAFAFA"/>
            <w:vAlign w:val="center"/>
          </w:tcPr>
          <w:p w14:paraId="54B747C6">
            <w:pPr>
              <w:jc w:val="center"/>
            </w:pPr>
            <w:r>
              <w:t>2(6.45%)</w:t>
            </w:r>
          </w:p>
        </w:tc>
        <w:tc>
          <w:tcPr>
            <w:shd w:val="clear" w:color="auto" w:fill="FAFAFA"/>
            <w:vAlign w:val="center"/>
          </w:tcPr>
          <w:p w14:paraId="59B46382">
            <w:pPr>
              <w:jc w:val="center"/>
            </w:pPr>
            <w:r>
              <w:t>6.03</w:t>
            </w:r>
          </w:p>
        </w:tc>
      </w:tr>
      <w:tr w14:paraId="01840158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 w14:paraId="17781552">
            <w:pPr>
              <w:jc w:val="center"/>
            </w:pPr>
            <w:r>
              <w:t>装饰图案创新性D5</w:t>
            </w:r>
          </w:p>
        </w:tc>
        <w:tc>
          <w:tcPr>
            <w:shd w:val="clear" w:color="auto" w:fill="FFFFFF"/>
            <w:vAlign w:val="center"/>
          </w:tcPr>
          <w:p w14:paraId="07865776">
            <w:pPr>
              <w:jc w:val="center"/>
            </w:pPr>
            <w:r>
              <w:t>1(3.23%)</w:t>
            </w:r>
          </w:p>
        </w:tc>
        <w:tc>
          <w:tcPr>
            <w:shd w:val="clear" w:color="auto" w:fill="FFFFFF"/>
            <w:vAlign w:val="center"/>
          </w:tcPr>
          <w:p w14:paraId="62755368">
            <w:pPr>
              <w:jc w:val="center"/>
            </w:pPr>
            <w:r>
              <w:t>10(32.26%)</w:t>
            </w:r>
          </w:p>
        </w:tc>
        <w:tc>
          <w:tcPr>
            <w:shd w:val="clear" w:color="auto" w:fill="FFFFFF"/>
            <w:vAlign w:val="center"/>
          </w:tcPr>
          <w:p w14:paraId="0C5DA87C">
            <w:pPr>
              <w:jc w:val="center"/>
            </w:pPr>
            <w:r>
              <w:t>6(19.35%)</w:t>
            </w:r>
          </w:p>
        </w:tc>
        <w:tc>
          <w:tcPr>
            <w:shd w:val="clear" w:color="auto" w:fill="FFFFFF"/>
            <w:vAlign w:val="center"/>
          </w:tcPr>
          <w:p w14:paraId="0BAFFBD8">
            <w:pPr>
              <w:jc w:val="center"/>
            </w:pPr>
            <w:r>
              <w:t>5(16.13%)</w:t>
            </w:r>
          </w:p>
        </w:tc>
        <w:tc>
          <w:tcPr>
            <w:shd w:val="clear" w:color="auto" w:fill="FFFFFF"/>
            <w:vAlign w:val="center"/>
          </w:tcPr>
          <w:p w14:paraId="3F81CCAD">
            <w:pPr>
              <w:jc w:val="center"/>
            </w:pPr>
            <w:r>
              <w:t>3(9.68%)</w:t>
            </w:r>
          </w:p>
        </w:tc>
        <w:tc>
          <w:tcPr>
            <w:shd w:val="clear" w:color="auto" w:fill="FFFFFF"/>
            <w:vAlign w:val="center"/>
          </w:tcPr>
          <w:p w14:paraId="4A9DD468">
            <w:pPr>
              <w:jc w:val="center"/>
            </w:pPr>
            <w:r>
              <w:t>3(9.68%)</w:t>
            </w:r>
          </w:p>
        </w:tc>
        <w:tc>
          <w:tcPr>
            <w:shd w:val="clear" w:color="auto" w:fill="FFFFFF"/>
            <w:vAlign w:val="center"/>
          </w:tcPr>
          <w:p w14:paraId="5B91FD9D">
            <w:pPr>
              <w:jc w:val="center"/>
            </w:pPr>
            <w:r>
              <w:t>0(0%)</w:t>
            </w:r>
          </w:p>
        </w:tc>
        <w:tc>
          <w:tcPr>
            <w:shd w:val="clear" w:color="auto" w:fill="FFFFFF"/>
            <w:vAlign w:val="center"/>
          </w:tcPr>
          <w:p w14:paraId="234DF268">
            <w:pPr>
              <w:jc w:val="center"/>
            </w:pPr>
            <w:r>
              <w:t>1(3.23%)</w:t>
            </w:r>
          </w:p>
        </w:tc>
        <w:tc>
          <w:tcPr>
            <w:shd w:val="clear" w:color="auto" w:fill="FFFFFF"/>
            <w:vAlign w:val="center"/>
          </w:tcPr>
          <w:p w14:paraId="18F2F42D">
            <w:pPr>
              <w:jc w:val="center"/>
            </w:pPr>
            <w:r>
              <w:t>2(6.45%)</w:t>
            </w:r>
          </w:p>
        </w:tc>
        <w:tc>
          <w:tcPr>
            <w:shd w:val="clear" w:color="auto" w:fill="FFFFFF"/>
            <w:vAlign w:val="center"/>
          </w:tcPr>
          <w:p w14:paraId="554314B4">
            <w:pPr>
              <w:jc w:val="center"/>
            </w:pPr>
            <w:r>
              <w:t>3.81</w:t>
            </w:r>
          </w:p>
        </w:tc>
      </w:tr>
      <w:tr w14:paraId="095D4A3C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AFAFA"/>
            <w:vAlign w:val="center"/>
          </w:tcPr>
          <w:p w14:paraId="78C4DD31">
            <w:pPr>
              <w:jc w:val="center"/>
            </w:pPr>
            <w:r>
              <w:t>文化元素融入度D6</w:t>
            </w:r>
          </w:p>
        </w:tc>
        <w:tc>
          <w:tcPr>
            <w:shd w:val="clear" w:color="auto" w:fill="FAFAFA"/>
            <w:vAlign w:val="center"/>
          </w:tcPr>
          <w:p w14:paraId="6907EB08">
            <w:pPr>
              <w:jc w:val="center"/>
            </w:pPr>
            <w:r>
              <w:t>0(0%)</w:t>
            </w:r>
          </w:p>
        </w:tc>
        <w:tc>
          <w:tcPr>
            <w:shd w:val="clear" w:color="auto" w:fill="FAFAFA"/>
            <w:vAlign w:val="center"/>
          </w:tcPr>
          <w:p w14:paraId="0E1D5D68">
            <w:pPr>
              <w:jc w:val="center"/>
            </w:pPr>
            <w:r>
              <w:t>2(6.45%)</w:t>
            </w:r>
          </w:p>
        </w:tc>
        <w:tc>
          <w:tcPr>
            <w:shd w:val="clear" w:color="auto" w:fill="FAFAFA"/>
            <w:vAlign w:val="center"/>
          </w:tcPr>
          <w:p w14:paraId="1D099107">
            <w:pPr>
              <w:jc w:val="center"/>
            </w:pPr>
            <w:r>
              <w:t>1(3.23%)</w:t>
            </w:r>
          </w:p>
        </w:tc>
        <w:tc>
          <w:tcPr>
            <w:shd w:val="clear" w:color="auto" w:fill="FAFAFA"/>
            <w:vAlign w:val="center"/>
          </w:tcPr>
          <w:p w14:paraId="55182D45">
            <w:pPr>
              <w:jc w:val="center"/>
            </w:pPr>
            <w:r>
              <w:t>0(0%)</w:t>
            </w:r>
          </w:p>
        </w:tc>
        <w:tc>
          <w:tcPr>
            <w:shd w:val="clear" w:color="auto" w:fill="FAFAFA"/>
            <w:vAlign w:val="center"/>
          </w:tcPr>
          <w:p w14:paraId="26929129">
            <w:pPr>
              <w:jc w:val="center"/>
            </w:pPr>
            <w:r>
              <w:t>0(0%)</w:t>
            </w:r>
          </w:p>
        </w:tc>
        <w:tc>
          <w:tcPr>
            <w:shd w:val="clear" w:color="auto" w:fill="FAFAFA"/>
            <w:vAlign w:val="center"/>
          </w:tcPr>
          <w:p w14:paraId="3F032080">
            <w:pPr>
              <w:jc w:val="center"/>
            </w:pPr>
            <w:r>
              <w:t>6(19.35%)</w:t>
            </w:r>
          </w:p>
        </w:tc>
        <w:tc>
          <w:tcPr>
            <w:shd w:val="clear" w:color="auto" w:fill="FAFAFA"/>
            <w:vAlign w:val="center"/>
          </w:tcPr>
          <w:p w14:paraId="4B0D6C72">
            <w:pPr>
              <w:jc w:val="center"/>
            </w:pPr>
            <w:r>
              <w:t>9(29.03%)</w:t>
            </w:r>
          </w:p>
        </w:tc>
        <w:tc>
          <w:tcPr>
            <w:shd w:val="clear" w:color="auto" w:fill="FAFAFA"/>
            <w:vAlign w:val="center"/>
          </w:tcPr>
          <w:p w14:paraId="7F785018">
            <w:pPr>
              <w:jc w:val="center"/>
            </w:pPr>
            <w:r>
              <w:t>10(32.26%)</w:t>
            </w:r>
          </w:p>
        </w:tc>
        <w:tc>
          <w:tcPr>
            <w:shd w:val="clear" w:color="auto" w:fill="FAFAFA"/>
            <w:vAlign w:val="center"/>
          </w:tcPr>
          <w:p w14:paraId="0BC54F57">
            <w:pPr>
              <w:jc w:val="center"/>
            </w:pPr>
            <w:r>
              <w:t>3(9.68%)</w:t>
            </w:r>
          </w:p>
        </w:tc>
        <w:tc>
          <w:tcPr>
            <w:shd w:val="clear" w:color="auto" w:fill="FAFAFA"/>
            <w:vAlign w:val="center"/>
          </w:tcPr>
          <w:p w14:paraId="71725645">
            <w:pPr>
              <w:jc w:val="center"/>
            </w:pPr>
            <w:r>
              <w:t>6.87</w:t>
            </w:r>
          </w:p>
        </w:tc>
      </w:tr>
      <w:tr w14:paraId="1050CB27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 w14:paraId="090F15FF">
            <w:pPr>
              <w:jc w:val="center"/>
            </w:pPr>
            <w:r>
              <w:t>木制材料D7</w:t>
            </w:r>
          </w:p>
        </w:tc>
        <w:tc>
          <w:tcPr>
            <w:shd w:val="clear" w:color="auto" w:fill="FFFFFF"/>
            <w:vAlign w:val="center"/>
          </w:tcPr>
          <w:p w14:paraId="47CE67E3">
            <w:pPr>
              <w:jc w:val="center"/>
            </w:pPr>
            <w:r>
              <w:t>3(9.68%)</w:t>
            </w:r>
          </w:p>
        </w:tc>
        <w:tc>
          <w:tcPr>
            <w:shd w:val="clear" w:color="auto" w:fill="FFFFFF"/>
            <w:vAlign w:val="center"/>
          </w:tcPr>
          <w:p w14:paraId="0C4CEE48">
            <w:pPr>
              <w:jc w:val="center"/>
            </w:pPr>
            <w:r>
              <w:t>10(32.26%)</w:t>
            </w:r>
          </w:p>
        </w:tc>
        <w:tc>
          <w:tcPr>
            <w:shd w:val="clear" w:color="auto" w:fill="FFFFFF"/>
            <w:vAlign w:val="center"/>
          </w:tcPr>
          <w:p w14:paraId="59DDB3B4">
            <w:pPr>
              <w:jc w:val="center"/>
            </w:pPr>
            <w:r>
              <w:t>4(12.9%)</w:t>
            </w:r>
          </w:p>
        </w:tc>
        <w:tc>
          <w:tcPr>
            <w:shd w:val="clear" w:color="auto" w:fill="FFFFFF"/>
            <w:vAlign w:val="center"/>
          </w:tcPr>
          <w:p w14:paraId="3913BC56">
            <w:pPr>
              <w:jc w:val="center"/>
            </w:pPr>
            <w:r>
              <w:t>4(12.9%)</w:t>
            </w:r>
          </w:p>
        </w:tc>
        <w:tc>
          <w:tcPr>
            <w:shd w:val="clear" w:color="auto" w:fill="FFFFFF"/>
            <w:vAlign w:val="center"/>
          </w:tcPr>
          <w:p w14:paraId="7E2B09B1">
            <w:pPr>
              <w:jc w:val="center"/>
            </w:pPr>
            <w:r>
              <w:t>4(12.9%)</w:t>
            </w:r>
          </w:p>
        </w:tc>
        <w:tc>
          <w:tcPr>
            <w:shd w:val="clear" w:color="auto" w:fill="FFFFFF"/>
            <w:vAlign w:val="center"/>
          </w:tcPr>
          <w:p w14:paraId="67512030">
            <w:pPr>
              <w:jc w:val="center"/>
            </w:pPr>
            <w:r>
              <w:t>2(6.45%)</w:t>
            </w:r>
          </w:p>
        </w:tc>
        <w:tc>
          <w:tcPr>
            <w:shd w:val="clear" w:color="auto" w:fill="FFFFFF"/>
            <w:vAlign w:val="center"/>
          </w:tcPr>
          <w:p w14:paraId="0EB2F92C">
            <w:pPr>
              <w:jc w:val="center"/>
            </w:pPr>
            <w:r>
              <w:t>1(3.23%)</w:t>
            </w:r>
          </w:p>
        </w:tc>
        <w:tc>
          <w:tcPr>
            <w:shd w:val="clear" w:color="auto" w:fill="FFFFFF"/>
            <w:vAlign w:val="center"/>
          </w:tcPr>
          <w:p w14:paraId="04E212D4">
            <w:pPr>
              <w:jc w:val="center"/>
            </w:pPr>
            <w:r>
              <w:t>0(0%)</w:t>
            </w:r>
          </w:p>
        </w:tc>
        <w:tc>
          <w:tcPr>
            <w:shd w:val="clear" w:color="auto" w:fill="FFFFFF"/>
            <w:vAlign w:val="center"/>
          </w:tcPr>
          <w:p w14:paraId="64051E69">
            <w:pPr>
              <w:jc w:val="center"/>
            </w:pPr>
            <w:r>
              <w:t>3(9.68%)</w:t>
            </w:r>
          </w:p>
        </w:tc>
        <w:tc>
          <w:tcPr>
            <w:shd w:val="clear" w:color="auto" w:fill="FFFFFF"/>
            <w:vAlign w:val="center"/>
          </w:tcPr>
          <w:p w14:paraId="42FA9326">
            <w:pPr>
              <w:jc w:val="center"/>
            </w:pPr>
            <w:r>
              <w:t>3.77</w:t>
            </w:r>
          </w:p>
        </w:tc>
      </w:tr>
      <w:tr w14:paraId="35733171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AFAFA"/>
            <w:vAlign w:val="center"/>
          </w:tcPr>
          <w:p w14:paraId="0ED5B7B9">
            <w:pPr>
              <w:jc w:val="center"/>
            </w:pPr>
            <w:r>
              <w:t>建筑色彩美学D8</w:t>
            </w:r>
          </w:p>
        </w:tc>
        <w:tc>
          <w:tcPr>
            <w:shd w:val="clear" w:color="auto" w:fill="FAFAFA"/>
            <w:vAlign w:val="center"/>
          </w:tcPr>
          <w:p w14:paraId="0907FAC7">
            <w:pPr>
              <w:jc w:val="center"/>
            </w:pPr>
            <w:r>
              <w:t>0(0%)</w:t>
            </w:r>
          </w:p>
        </w:tc>
        <w:tc>
          <w:tcPr>
            <w:shd w:val="clear" w:color="auto" w:fill="FAFAFA"/>
            <w:vAlign w:val="center"/>
          </w:tcPr>
          <w:p w14:paraId="7C97DF6B">
            <w:pPr>
              <w:jc w:val="center"/>
            </w:pPr>
            <w:r>
              <w:t>10(32.26%)</w:t>
            </w:r>
          </w:p>
        </w:tc>
        <w:tc>
          <w:tcPr>
            <w:shd w:val="clear" w:color="auto" w:fill="FAFAFA"/>
            <w:vAlign w:val="center"/>
          </w:tcPr>
          <w:p w14:paraId="4663AC27">
            <w:pPr>
              <w:jc w:val="center"/>
            </w:pPr>
            <w:r>
              <w:t>6(19.35%)</w:t>
            </w:r>
          </w:p>
        </w:tc>
        <w:tc>
          <w:tcPr>
            <w:shd w:val="clear" w:color="auto" w:fill="FAFAFA"/>
            <w:vAlign w:val="center"/>
          </w:tcPr>
          <w:p w14:paraId="40C9D458">
            <w:pPr>
              <w:jc w:val="center"/>
            </w:pPr>
            <w:r>
              <w:t>4(12.9%)</w:t>
            </w:r>
          </w:p>
        </w:tc>
        <w:tc>
          <w:tcPr>
            <w:shd w:val="clear" w:color="auto" w:fill="FAFAFA"/>
            <w:vAlign w:val="center"/>
          </w:tcPr>
          <w:p w14:paraId="0B718EF6">
            <w:pPr>
              <w:jc w:val="center"/>
            </w:pPr>
            <w:r>
              <w:t>4(12.9%)</w:t>
            </w:r>
          </w:p>
        </w:tc>
        <w:tc>
          <w:tcPr>
            <w:shd w:val="clear" w:color="auto" w:fill="FAFAFA"/>
            <w:vAlign w:val="center"/>
          </w:tcPr>
          <w:p w14:paraId="29308751">
            <w:pPr>
              <w:jc w:val="center"/>
            </w:pPr>
            <w:r>
              <w:t>3(9.68%)</w:t>
            </w:r>
          </w:p>
        </w:tc>
        <w:tc>
          <w:tcPr>
            <w:shd w:val="clear" w:color="auto" w:fill="FAFAFA"/>
            <w:vAlign w:val="center"/>
          </w:tcPr>
          <w:p w14:paraId="502A3DB0">
            <w:pPr>
              <w:jc w:val="center"/>
            </w:pPr>
            <w:r>
              <w:t>0(0%)</w:t>
            </w:r>
          </w:p>
        </w:tc>
        <w:tc>
          <w:tcPr>
            <w:shd w:val="clear" w:color="auto" w:fill="FAFAFA"/>
            <w:vAlign w:val="center"/>
          </w:tcPr>
          <w:p w14:paraId="3B144FBD">
            <w:pPr>
              <w:jc w:val="center"/>
            </w:pPr>
            <w:r>
              <w:t>0(0%)</w:t>
            </w:r>
          </w:p>
        </w:tc>
        <w:tc>
          <w:tcPr>
            <w:shd w:val="clear" w:color="auto" w:fill="FAFAFA"/>
            <w:vAlign w:val="center"/>
          </w:tcPr>
          <w:p w14:paraId="6C3C9011">
            <w:pPr>
              <w:jc w:val="center"/>
            </w:pPr>
            <w:r>
              <w:t>4(12.9%)</w:t>
            </w:r>
          </w:p>
        </w:tc>
        <w:tc>
          <w:tcPr>
            <w:shd w:val="clear" w:color="auto" w:fill="FAFAFA"/>
            <w:vAlign w:val="center"/>
          </w:tcPr>
          <w:p w14:paraId="71B7E98A">
            <w:pPr>
              <w:jc w:val="center"/>
            </w:pPr>
            <w:r>
              <w:t>4.13</w:t>
            </w:r>
          </w:p>
        </w:tc>
      </w:tr>
      <w:tr w14:paraId="1A95C3EF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 w14:paraId="5B56F0ED">
            <w:pPr>
              <w:jc w:val="center"/>
            </w:pPr>
            <w:r>
              <w:t>语义表达准确性D9</w:t>
            </w:r>
          </w:p>
        </w:tc>
        <w:tc>
          <w:tcPr>
            <w:shd w:val="clear" w:color="auto" w:fill="FFFFFF"/>
            <w:vAlign w:val="center"/>
          </w:tcPr>
          <w:p w14:paraId="7F287CEA">
            <w:pPr>
              <w:jc w:val="center"/>
            </w:pPr>
            <w:r>
              <w:t>0(0%)</w:t>
            </w:r>
          </w:p>
        </w:tc>
        <w:tc>
          <w:tcPr>
            <w:shd w:val="clear" w:color="auto" w:fill="FFFFFF"/>
            <w:vAlign w:val="center"/>
          </w:tcPr>
          <w:p w14:paraId="5EFBEB6D">
            <w:pPr>
              <w:jc w:val="center"/>
            </w:pPr>
            <w:r>
              <w:t>11(35.48%)</w:t>
            </w:r>
          </w:p>
        </w:tc>
        <w:tc>
          <w:tcPr>
            <w:shd w:val="clear" w:color="auto" w:fill="FFFFFF"/>
            <w:vAlign w:val="center"/>
          </w:tcPr>
          <w:p w14:paraId="036EB45D">
            <w:pPr>
              <w:jc w:val="center"/>
            </w:pPr>
            <w:r>
              <w:t>7(22.58%)</w:t>
            </w:r>
          </w:p>
        </w:tc>
        <w:tc>
          <w:tcPr>
            <w:shd w:val="clear" w:color="auto" w:fill="FFFFFF"/>
            <w:vAlign w:val="center"/>
          </w:tcPr>
          <w:p w14:paraId="43756F9B">
            <w:pPr>
              <w:jc w:val="center"/>
            </w:pPr>
            <w:r>
              <w:t>4(12.9%)</w:t>
            </w:r>
          </w:p>
        </w:tc>
        <w:tc>
          <w:tcPr>
            <w:shd w:val="clear" w:color="auto" w:fill="FFFFFF"/>
            <w:vAlign w:val="center"/>
          </w:tcPr>
          <w:p w14:paraId="3EE8768F">
            <w:pPr>
              <w:jc w:val="center"/>
            </w:pPr>
            <w:r>
              <w:t>2(6.45%)</w:t>
            </w:r>
          </w:p>
        </w:tc>
        <w:tc>
          <w:tcPr>
            <w:shd w:val="clear" w:color="auto" w:fill="FFFFFF"/>
            <w:vAlign w:val="center"/>
          </w:tcPr>
          <w:p w14:paraId="733E199B">
            <w:pPr>
              <w:jc w:val="center"/>
            </w:pPr>
            <w:r>
              <w:t>2(6.45%)</w:t>
            </w:r>
          </w:p>
        </w:tc>
        <w:tc>
          <w:tcPr>
            <w:shd w:val="clear" w:color="auto" w:fill="FFFFFF"/>
            <w:vAlign w:val="center"/>
          </w:tcPr>
          <w:p w14:paraId="1EC38462">
            <w:pPr>
              <w:jc w:val="center"/>
            </w:pPr>
            <w:r>
              <w:t>2(6.45%)</w:t>
            </w:r>
          </w:p>
        </w:tc>
        <w:tc>
          <w:tcPr>
            <w:shd w:val="clear" w:color="auto" w:fill="FFFFFF"/>
            <w:vAlign w:val="center"/>
          </w:tcPr>
          <w:p w14:paraId="3D77CA72">
            <w:pPr>
              <w:jc w:val="center"/>
            </w:pPr>
            <w:r>
              <w:t>0(0%)</w:t>
            </w:r>
          </w:p>
        </w:tc>
        <w:tc>
          <w:tcPr>
            <w:shd w:val="clear" w:color="auto" w:fill="FFFFFF"/>
            <w:vAlign w:val="center"/>
          </w:tcPr>
          <w:p w14:paraId="1FDBC552">
            <w:pPr>
              <w:jc w:val="center"/>
            </w:pPr>
            <w:r>
              <w:t>3(9.68%)</w:t>
            </w:r>
          </w:p>
        </w:tc>
        <w:tc>
          <w:tcPr>
            <w:shd w:val="clear" w:color="auto" w:fill="FFFFFF"/>
            <w:vAlign w:val="center"/>
          </w:tcPr>
          <w:p w14:paraId="0143094B">
            <w:pPr>
              <w:jc w:val="center"/>
            </w:pPr>
            <w:r>
              <w:t>3.94</w:t>
            </w:r>
          </w:p>
        </w:tc>
      </w:tr>
      <w:tr w14:paraId="4E454B65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AFAFA"/>
            <w:vAlign w:val="center"/>
          </w:tcPr>
          <w:p w14:paraId="5F62FE2D">
            <w:pPr>
              <w:jc w:val="center"/>
            </w:pPr>
            <w:r>
              <w:t>文化内涵传递清晰度D10</w:t>
            </w:r>
          </w:p>
        </w:tc>
        <w:tc>
          <w:tcPr>
            <w:shd w:val="clear" w:color="auto" w:fill="FAFAFA"/>
            <w:vAlign w:val="center"/>
          </w:tcPr>
          <w:p w14:paraId="515E7014">
            <w:pPr>
              <w:jc w:val="center"/>
            </w:pPr>
            <w:r>
              <w:t>0(0%)</w:t>
            </w:r>
          </w:p>
        </w:tc>
        <w:tc>
          <w:tcPr>
            <w:shd w:val="clear" w:color="auto" w:fill="FAFAFA"/>
            <w:vAlign w:val="center"/>
          </w:tcPr>
          <w:p w14:paraId="4B3FD858">
            <w:pPr>
              <w:jc w:val="center"/>
            </w:pPr>
            <w:r>
              <w:t>12(38.71%)</w:t>
            </w:r>
          </w:p>
        </w:tc>
        <w:tc>
          <w:tcPr>
            <w:shd w:val="clear" w:color="auto" w:fill="FAFAFA"/>
            <w:vAlign w:val="center"/>
          </w:tcPr>
          <w:p w14:paraId="4487DD49">
            <w:pPr>
              <w:jc w:val="center"/>
            </w:pPr>
            <w:r>
              <w:t>7(22.58%)</w:t>
            </w:r>
          </w:p>
        </w:tc>
        <w:tc>
          <w:tcPr>
            <w:shd w:val="clear" w:color="auto" w:fill="FAFAFA"/>
            <w:vAlign w:val="center"/>
          </w:tcPr>
          <w:p w14:paraId="1BB81DD0">
            <w:pPr>
              <w:jc w:val="center"/>
            </w:pPr>
            <w:r>
              <w:t>2(6.45%)</w:t>
            </w:r>
          </w:p>
        </w:tc>
        <w:tc>
          <w:tcPr>
            <w:shd w:val="clear" w:color="auto" w:fill="FAFAFA"/>
            <w:vAlign w:val="center"/>
          </w:tcPr>
          <w:p w14:paraId="2743995B">
            <w:pPr>
              <w:jc w:val="center"/>
            </w:pPr>
            <w:r>
              <w:t>3(9.68%)</w:t>
            </w:r>
          </w:p>
        </w:tc>
        <w:tc>
          <w:tcPr>
            <w:shd w:val="clear" w:color="auto" w:fill="FAFAFA"/>
            <w:vAlign w:val="center"/>
          </w:tcPr>
          <w:p w14:paraId="644B3E16">
            <w:pPr>
              <w:jc w:val="center"/>
            </w:pPr>
            <w:r>
              <w:t>3(9.68%)</w:t>
            </w:r>
          </w:p>
        </w:tc>
        <w:tc>
          <w:tcPr>
            <w:shd w:val="clear" w:color="auto" w:fill="FAFAFA"/>
            <w:vAlign w:val="center"/>
          </w:tcPr>
          <w:p w14:paraId="1D549A19">
            <w:pPr>
              <w:jc w:val="center"/>
            </w:pPr>
            <w:r>
              <w:t>0(0%)</w:t>
            </w:r>
          </w:p>
        </w:tc>
        <w:tc>
          <w:tcPr>
            <w:shd w:val="clear" w:color="auto" w:fill="FAFAFA"/>
            <w:vAlign w:val="center"/>
          </w:tcPr>
          <w:p w14:paraId="1657E847">
            <w:pPr>
              <w:jc w:val="center"/>
            </w:pPr>
            <w:r>
              <w:t>2(6.45%)</w:t>
            </w:r>
          </w:p>
        </w:tc>
        <w:tc>
          <w:tcPr>
            <w:shd w:val="clear" w:color="auto" w:fill="FAFAFA"/>
            <w:vAlign w:val="center"/>
          </w:tcPr>
          <w:p w14:paraId="700417D4">
            <w:pPr>
              <w:jc w:val="center"/>
            </w:pPr>
            <w:r>
              <w:t>2(6.45%)</w:t>
            </w:r>
          </w:p>
        </w:tc>
        <w:tc>
          <w:tcPr>
            <w:shd w:val="clear" w:color="auto" w:fill="FAFAFA"/>
            <w:vAlign w:val="center"/>
          </w:tcPr>
          <w:p w14:paraId="13260409">
            <w:pPr>
              <w:jc w:val="center"/>
            </w:pPr>
            <w:r>
              <w:t>3.87</w:t>
            </w:r>
          </w:p>
        </w:tc>
      </w:tr>
      <w:tr w14:paraId="4937B79D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 w14:paraId="560013B8">
            <w:pPr>
              <w:jc w:val="center"/>
            </w:pPr>
            <w:r>
              <w:t>&amp;nbsp;空间意象转化度D11</w:t>
            </w:r>
          </w:p>
        </w:tc>
        <w:tc>
          <w:tcPr>
            <w:shd w:val="clear" w:color="auto" w:fill="FFFFFF"/>
            <w:vAlign w:val="center"/>
          </w:tcPr>
          <w:p w14:paraId="4BF39515">
            <w:pPr>
              <w:jc w:val="center"/>
            </w:pPr>
            <w:r>
              <w:t>1(3.23%)</w:t>
            </w:r>
          </w:p>
        </w:tc>
        <w:tc>
          <w:tcPr>
            <w:shd w:val="clear" w:color="auto" w:fill="FFFFFF"/>
            <w:vAlign w:val="center"/>
          </w:tcPr>
          <w:p w14:paraId="3B30421D">
            <w:pPr>
              <w:jc w:val="center"/>
            </w:pPr>
            <w:r>
              <w:t>11(35.48%)</w:t>
            </w:r>
          </w:p>
        </w:tc>
        <w:tc>
          <w:tcPr>
            <w:shd w:val="clear" w:color="auto" w:fill="FFFFFF"/>
            <w:vAlign w:val="center"/>
          </w:tcPr>
          <w:p w14:paraId="5DABF590">
            <w:pPr>
              <w:jc w:val="center"/>
            </w:pPr>
            <w:r>
              <w:t>9(29.03%)</w:t>
            </w:r>
          </w:p>
        </w:tc>
        <w:tc>
          <w:tcPr>
            <w:shd w:val="clear" w:color="auto" w:fill="FFFFFF"/>
            <w:vAlign w:val="center"/>
          </w:tcPr>
          <w:p w14:paraId="2C6CB01F">
            <w:pPr>
              <w:jc w:val="center"/>
            </w:pPr>
            <w:r>
              <w:t>3(9.68%)</w:t>
            </w:r>
          </w:p>
        </w:tc>
        <w:tc>
          <w:tcPr>
            <w:shd w:val="clear" w:color="auto" w:fill="FFFFFF"/>
            <w:vAlign w:val="center"/>
          </w:tcPr>
          <w:p w14:paraId="3CC51E54">
            <w:pPr>
              <w:jc w:val="center"/>
            </w:pPr>
            <w:r>
              <w:t>1(3.23%)</w:t>
            </w:r>
          </w:p>
        </w:tc>
        <w:tc>
          <w:tcPr>
            <w:shd w:val="clear" w:color="auto" w:fill="FFFFFF"/>
            <w:vAlign w:val="center"/>
          </w:tcPr>
          <w:p w14:paraId="7FA38035">
            <w:pPr>
              <w:jc w:val="center"/>
            </w:pPr>
            <w:r>
              <w:t>2(6.45%)</w:t>
            </w:r>
          </w:p>
        </w:tc>
        <w:tc>
          <w:tcPr>
            <w:shd w:val="clear" w:color="auto" w:fill="FFFFFF"/>
            <w:vAlign w:val="center"/>
          </w:tcPr>
          <w:p w14:paraId="4C2CEA6D">
            <w:pPr>
              <w:jc w:val="center"/>
            </w:pPr>
            <w:r>
              <w:t>0(0%)</w:t>
            </w:r>
          </w:p>
        </w:tc>
        <w:tc>
          <w:tcPr>
            <w:shd w:val="clear" w:color="auto" w:fill="FFFFFF"/>
            <w:vAlign w:val="center"/>
          </w:tcPr>
          <w:p w14:paraId="17AC51EB">
            <w:pPr>
              <w:jc w:val="center"/>
            </w:pPr>
            <w:r>
              <w:t>2(6.45%)</w:t>
            </w:r>
          </w:p>
        </w:tc>
        <w:tc>
          <w:tcPr>
            <w:shd w:val="clear" w:color="auto" w:fill="FFFFFF"/>
            <w:vAlign w:val="center"/>
          </w:tcPr>
          <w:p w14:paraId="13F36A54">
            <w:pPr>
              <w:jc w:val="center"/>
            </w:pPr>
            <w:r>
              <w:t>2(6.45%)</w:t>
            </w:r>
          </w:p>
        </w:tc>
        <w:tc>
          <w:tcPr>
            <w:shd w:val="clear" w:color="auto" w:fill="FFFFFF"/>
            <w:vAlign w:val="center"/>
          </w:tcPr>
          <w:p w14:paraId="463DEF69">
            <w:pPr>
              <w:jc w:val="center"/>
            </w:pPr>
            <w:r>
              <w:t>3.65</w:t>
            </w:r>
          </w:p>
        </w:tc>
      </w:tr>
      <w:tr w14:paraId="7F39A85D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AFAFA"/>
            <w:vAlign w:val="center"/>
          </w:tcPr>
          <w:p w14:paraId="217848B0">
            <w:pPr>
              <w:jc w:val="center"/>
            </w:pPr>
            <w:r>
              <w:t>情感共鸣与互动性D12</w:t>
            </w:r>
          </w:p>
        </w:tc>
        <w:tc>
          <w:tcPr>
            <w:shd w:val="clear" w:color="auto" w:fill="FAFAFA"/>
            <w:vAlign w:val="center"/>
          </w:tcPr>
          <w:p w14:paraId="2DFB5537">
            <w:pPr>
              <w:jc w:val="center"/>
            </w:pPr>
            <w:r>
              <w:t>0(0%)</w:t>
            </w:r>
          </w:p>
        </w:tc>
        <w:tc>
          <w:tcPr>
            <w:shd w:val="clear" w:color="auto" w:fill="FAFAFA"/>
            <w:vAlign w:val="center"/>
          </w:tcPr>
          <w:p w14:paraId="728689AB">
            <w:pPr>
              <w:jc w:val="center"/>
            </w:pPr>
            <w:r>
              <w:t>16(51.61%)</w:t>
            </w:r>
          </w:p>
        </w:tc>
        <w:tc>
          <w:tcPr>
            <w:shd w:val="clear" w:color="auto" w:fill="FAFAFA"/>
            <w:vAlign w:val="center"/>
          </w:tcPr>
          <w:p w14:paraId="57EAC683">
            <w:pPr>
              <w:jc w:val="center"/>
            </w:pPr>
            <w:r>
              <w:t>6(19.35%)</w:t>
            </w:r>
          </w:p>
        </w:tc>
        <w:tc>
          <w:tcPr>
            <w:shd w:val="clear" w:color="auto" w:fill="FAFAFA"/>
            <w:vAlign w:val="center"/>
          </w:tcPr>
          <w:p w14:paraId="5FA05473">
            <w:pPr>
              <w:jc w:val="center"/>
            </w:pPr>
            <w:r>
              <w:t>0(0%)</w:t>
            </w:r>
          </w:p>
        </w:tc>
        <w:tc>
          <w:tcPr>
            <w:shd w:val="clear" w:color="auto" w:fill="FAFAFA"/>
            <w:vAlign w:val="center"/>
          </w:tcPr>
          <w:p w14:paraId="3192F617">
            <w:pPr>
              <w:jc w:val="center"/>
            </w:pPr>
            <w:r>
              <w:t>2(6.45%)</w:t>
            </w:r>
          </w:p>
        </w:tc>
        <w:tc>
          <w:tcPr>
            <w:shd w:val="clear" w:color="auto" w:fill="FAFAFA"/>
            <w:vAlign w:val="center"/>
          </w:tcPr>
          <w:p w14:paraId="08E8D3B5">
            <w:pPr>
              <w:jc w:val="center"/>
            </w:pPr>
            <w:r>
              <w:t>3(9.68%)</w:t>
            </w:r>
          </w:p>
        </w:tc>
        <w:tc>
          <w:tcPr>
            <w:shd w:val="clear" w:color="auto" w:fill="FAFAFA"/>
            <w:vAlign w:val="center"/>
          </w:tcPr>
          <w:p w14:paraId="7505610D">
            <w:pPr>
              <w:jc w:val="center"/>
            </w:pPr>
            <w:r>
              <w:t>1(3.23%)</w:t>
            </w:r>
          </w:p>
        </w:tc>
        <w:tc>
          <w:tcPr>
            <w:shd w:val="clear" w:color="auto" w:fill="FAFAFA"/>
            <w:vAlign w:val="center"/>
          </w:tcPr>
          <w:p w14:paraId="223457E5">
            <w:pPr>
              <w:jc w:val="center"/>
            </w:pPr>
            <w:r>
              <w:t>1(3.23%)</w:t>
            </w:r>
          </w:p>
        </w:tc>
        <w:tc>
          <w:tcPr>
            <w:shd w:val="clear" w:color="auto" w:fill="FAFAFA"/>
            <w:vAlign w:val="center"/>
          </w:tcPr>
          <w:p w14:paraId="5D167563">
            <w:pPr>
              <w:jc w:val="center"/>
            </w:pPr>
            <w:r>
              <w:t>2(6.45%)</w:t>
            </w:r>
          </w:p>
        </w:tc>
        <w:tc>
          <w:tcPr>
            <w:shd w:val="clear" w:color="auto" w:fill="FAFAFA"/>
            <w:vAlign w:val="center"/>
          </w:tcPr>
          <w:p w14:paraId="2C4372C2">
            <w:pPr>
              <w:jc w:val="center"/>
            </w:pPr>
            <w:r>
              <w:t>3.58</w:t>
            </w:r>
          </w:p>
        </w:tc>
      </w:tr>
      <w:tr w14:paraId="0787D815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5F5F5"/>
            <w:vAlign w:val="center"/>
          </w:tcPr>
          <w:p w14:paraId="4823105C">
            <w:pPr>
              <w:jc w:val="center"/>
            </w:pPr>
            <w:r>
              <w:t>小计</w:t>
            </w:r>
          </w:p>
        </w:tc>
        <w:tc>
          <w:tcPr>
            <w:shd w:val="clear" w:color="auto" w:fill="F5F5F5"/>
            <w:vAlign w:val="center"/>
          </w:tcPr>
          <w:p w14:paraId="772FBB60">
            <w:pPr>
              <w:jc w:val="center"/>
            </w:pPr>
            <w:r>
              <w:t>5(1.34%)</w:t>
            </w:r>
          </w:p>
        </w:tc>
        <w:tc>
          <w:tcPr>
            <w:shd w:val="clear" w:color="auto" w:fill="F5F5F5"/>
            <w:vAlign w:val="center"/>
          </w:tcPr>
          <w:p w14:paraId="584615EE">
            <w:pPr>
              <w:jc w:val="center"/>
            </w:pPr>
            <w:r>
              <w:t>89(23.92%)</w:t>
            </w:r>
          </w:p>
        </w:tc>
        <w:tc>
          <w:tcPr>
            <w:shd w:val="clear" w:color="auto" w:fill="F5F5F5"/>
            <w:vAlign w:val="center"/>
          </w:tcPr>
          <w:p w14:paraId="71F19061">
            <w:pPr>
              <w:jc w:val="center"/>
            </w:pPr>
            <w:r>
              <w:t>51(13.71%)</w:t>
            </w:r>
          </w:p>
        </w:tc>
        <w:tc>
          <w:tcPr>
            <w:shd w:val="clear" w:color="auto" w:fill="F5F5F5"/>
            <w:vAlign w:val="center"/>
          </w:tcPr>
          <w:p w14:paraId="22E04935">
            <w:pPr>
              <w:jc w:val="center"/>
            </w:pPr>
            <w:r>
              <w:t>28(7.53%)</w:t>
            </w:r>
          </w:p>
        </w:tc>
        <w:tc>
          <w:tcPr>
            <w:shd w:val="clear" w:color="auto" w:fill="F5F5F5"/>
            <w:vAlign w:val="center"/>
          </w:tcPr>
          <w:p w14:paraId="313B7255">
            <w:pPr>
              <w:jc w:val="center"/>
            </w:pPr>
            <w:r>
              <w:t>31(8.33%)</w:t>
            </w:r>
          </w:p>
        </w:tc>
        <w:tc>
          <w:tcPr>
            <w:shd w:val="clear" w:color="auto" w:fill="F5F5F5"/>
            <w:vAlign w:val="center"/>
          </w:tcPr>
          <w:p w14:paraId="3C698DFD">
            <w:pPr>
              <w:jc w:val="center"/>
            </w:pPr>
            <w:r>
              <w:t>59(15.86%)</w:t>
            </w:r>
          </w:p>
        </w:tc>
        <w:tc>
          <w:tcPr>
            <w:shd w:val="clear" w:color="auto" w:fill="F5F5F5"/>
            <w:vAlign w:val="center"/>
          </w:tcPr>
          <w:p w14:paraId="1692079E">
            <w:pPr>
              <w:jc w:val="center"/>
            </w:pPr>
            <w:r>
              <w:t>41(11.02%)</w:t>
            </w:r>
          </w:p>
        </w:tc>
        <w:tc>
          <w:tcPr>
            <w:shd w:val="clear" w:color="auto" w:fill="F5F5F5"/>
            <w:vAlign w:val="center"/>
          </w:tcPr>
          <w:p w14:paraId="1ECF3117">
            <w:pPr>
              <w:jc w:val="center"/>
            </w:pPr>
            <w:r>
              <w:t>24(6.45%)</w:t>
            </w:r>
          </w:p>
        </w:tc>
        <w:tc>
          <w:tcPr>
            <w:shd w:val="clear" w:color="auto" w:fill="F5F5F5"/>
            <w:vAlign w:val="center"/>
          </w:tcPr>
          <w:p w14:paraId="12B6AF96">
            <w:pPr>
              <w:jc w:val="center"/>
            </w:pPr>
            <w:r>
              <w:t>44(11.83%)</w:t>
            </w:r>
          </w:p>
        </w:tc>
        <w:tc>
          <w:tcPr>
            <w:shd w:val="clear" w:color="auto" w:fill="F5F5F5"/>
            <w:vAlign w:val="center"/>
          </w:tcPr>
          <w:p w14:paraId="0D6271C9">
            <w:pPr>
              <w:jc w:val="center"/>
            </w:pPr>
            <w:r>
              <w:t>4.92</w:t>
            </w:r>
          </w:p>
        </w:tc>
      </w:tr>
    </w:tbl>
    <w:p w14:paraId="2F22B15B"/>
    <w:p w14:paraId="78C29DBE"/>
    <w:p w14:paraId="15FE1E26">
      <w:pPr>
        <w:rPr>
          <w:rFonts w:ascii="Times New Roman" w:hAnsi="Times New Roman" w:eastAsia="Times New Roman" w:cs="Times New Roman"/>
        </w:rPr>
      </w:pPr>
      <w:r>
        <w:rPr>
          <w:rFonts w:ascii="PMingLiU" w:hAnsi="PMingLiU" w:eastAsia="PMingLiU" w:cs="PMingLiU"/>
          <w:b/>
          <w:bCs/>
        </w:rPr>
        <w:t>题目平均分之和：</w:t>
      </w:r>
      <w:r>
        <w:rPr>
          <w:rFonts w:ascii="Times New Roman" w:hAnsi="Times New Roman" w:eastAsia="Times New Roman" w:cs="Times New Roman"/>
          <w:b/>
          <w:bCs/>
          <w:color w:val="1EA0FA"/>
        </w:rPr>
        <w:t>187.68</w:t>
      </w:r>
    </w:p>
    <w:p w14:paraId="044F9845"/>
    <w:p w14:paraId="2EDF657E"/>
    <w:p w14:paraId="0BB57DFB"/>
    <w:sectPr>
      <w:pgSz w:w="16838" w:h="23811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B3E"/>
    <w:rsid w:val="00A77B3E"/>
    <w:rsid w:val="00CA2A55"/>
    <w:rsid w:val="1A4F0D0E"/>
    <w:rsid w:val="4AD378FE"/>
    <w:rsid w:val="4B1B0534"/>
    <w:rsid w:val="744018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2</Pages>
  <Words>875</Words>
  <Characters>3421</Characters>
  <Lines>1</Lines>
  <Paragraphs>1</Paragraphs>
  <TotalTime>0</TotalTime>
  <ScaleCrop>false</ScaleCrop>
  <LinksUpToDate>false</LinksUpToDate>
  <CharactersWithSpaces>3454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2025-12-25T06:46:00Z</dcterms:created>
  <dc:creator>L</dc:creator>
  <cp:lastModifiedBy>向往</cp:lastModifiedBy>
  <dcterms:modified xsi:type="dcterms:W3CDTF">2026-02-07T05:09:15Z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CBD81EB028574C139F6D173155BF6FA0_13</vt:lpwstr>
  </property>
  <property fmtid="{D5CDD505-2E9C-101B-9397-08002B2CF9AE}" pid="4" name="KSOTemplateDocerSaveRecord">
    <vt:lpwstr>eyJoZGlkIjoiMzgyM2VkNDFlZGVjODg2ZWJjZTUxMjczMWQ5ZDkwYmQiLCJ1c2VySWQiOiI1NDE2ODAxNjEifQ==</vt:lpwstr>
  </property>
</Properties>
</file>